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149E" w14:textId="44D5046C" w:rsidR="00CA51DE" w:rsidRDefault="005376A5" w:rsidP="0077227E">
      <w:pPr>
        <w:spacing w:after="0" w:line="240" w:lineRule="exact"/>
        <w:jc w:val="center"/>
        <w:rPr>
          <w:rFonts w:ascii="Gill Sans MT" w:hAnsi="Gill Sans MT"/>
          <w:b/>
          <w:bCs/>
        </w:rPr>
      </w:pPr>
      <w:r w:rsidRPr="005376A5">
        <w:rPr>
          <w:rFonts w:ascii="Gill Sans MT" w:hAnsi="Gill Sans MT"/>
          <w:b/>
          <w:bCs/>
          <w:noProof/>
        </w:rPr>
        <mc:AlternateContent>
          <mc:Choice Requires="wps">
            <w:drawing>
              <wp:anchor distT="45720" distB="45720" distL="114300" distR="114300" simplePos="0" relativeHeight="251684864" behindDoc="0" locked="0" layoutInCell="1" allowOverlap="1" wp14:anchorId="3FD4A7A2" wp14:editId="245DE555">
                <wp:simplePos x="0" y="0"/>
                <wp:positionH relativeFrom="column">
                  <wp:posOffset>2614295</wp:posOffset>
                </wp:positionH>
                <wp:positionV relativeFrom="paragraph">
                  <wp:posOffset>78740</wp:posOffset>
                </wp:positionV>
                <wp:extent cx="3400425" cy="108013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080135"/>
                        </a:xfrm>
                        <a:prstGeom prst="rect">
                          <a:avLst/>
                        </a:prstGeom>
                        <a:solidFill>
                          <a:srgbClr val="FFFFFF"/>
                        </a:solidFill>
                        <a:ln w="9525">
                          <a:solidFill>
                            <a:srgbClr val="000000"/>
                          </a:solidFill>
                          <a:miter lim="800000"/>
                          <a:headEnd/>
                          <a:tailEnd/>
                        </a:ln>
                      </wps:spPr>
                      <wps:txbx>
                        <w:txbxContent>
                          <w:p w14:paraId="0B54DEE4" w14:textId="77777777" w:rsidR="005376A5" w:rsidRDefault="005376A5" w:rsidP="005376A5">
                            <w:pPr>
                              <w:spacing w:after="0" w:line="240" w:lineRule="exact"/>
                              <w:jc w:val="center"/>
                              <w:rPr>
                                <w:rFonts w:ascii="Gill Sans MT" w:hAnsi="Gill Sans MT"/>
                                <w:b/>
                                <w:bCs/>
                              </w:rPr>
                            </w:pPr>
                            <w:r>
                              <w:rPr>
                                <w:rFonts w:ascii="Gill Sans MT" w:hAnsi="Gill Sans MT"/>
                                <w:b/>
                                <w:bCs/>
                              </w:rPr>
                              <w:t>Contents:</w:t>
                            </w:r>
                          </w:p>
                          <w:p w14:paraId="0EE381F0" w14:textId="35C1460A" w:rsidR="005376A5" w:rsidRDefault="005376A5" w:rsidP="00607429">
                            <w:pPr>
                              <w:spacing w:after="0" w:line="240" w:lineRule="exact"/>
                              <w:jc w:val="center"/>
                              <w:rPr>
                                <w:rFonts w:ascii="Arial Narrow" w:hAnsi="Arial Narrow"/>
                                <w:b/>
                                <w:bCs/>
                                <w:sz w:val="18"/>
                                <w:szCs w:val="18"/>
                              </w:rPr>
                            </w:pPr>
                            <w:r w:rsidRPr="005376A5">
                              <w:rPr>
                                <w:rFonts w:ascii="Gill Sans MT" w:hAnsi="Gill Sans MT"/>
                                <w:b/>
                                <w:bCs/>
                                <w:color w:val="FF0000"/>
                              </w:rPr>
                              <w:sym w:font="Symbol" w:char="F0B7"/>
                            </w:r>
                            <w:r w:rsidRPr="005376A5">
                              <w:rPr>
                                <w:rFonts w:ascii="Gill Sans MT" w:hAnsi="Gill Sans MT"/>
                                <w:b/>
                                <w:bCs/>
                                <w:color w:val="FF0000"/>
                              </w:rPr>
                              <w:t xml:space="preserve"> </w:t>
                            </w:r>
                            <w:r w:rsidRPr="005376A5">
                              <w:rPr>
                                <w:rFonts w:ascii="Arial Narrow" w:hAnsi="Arial Narrow"/>
                                <w:sz w:val="18"/>
                                <w:szCs w:val="18"/>
                              </w:rPr>
                              <w:t>Legislation and matters arising</w:t>
                            </w:r>
                            <w:r>
                              <w:rPr>
                                <w:rFonts w:ascii="Arial Narrow" w:hAnsi="Arial Narrow"/>
                                <w:sz w:val="18"/>
                                <w:szCs w:val="18"/>
                              </w:rPr>
                              <w:t xml:space="preserve"> </w:t>
                            </w:r>
                            <w:r>
                              <w:rPr>
                                <w:rFonts w:ascii="Arial Narrow" w:hAnsi="Arial Narrow"/>
                                <w:b/>
                                <w:bCs/>
                                <w:sz w:val="18"/>
                                <w:szCs w:val="18"/>
                              </w:rPr>
                              <w:t>1</w:t>
                            </w:r>
                            <w:r w:rsidR="004D1F4A">
                              <w:rPr>
                                <w:rFonts w:ascii="Arial Narrow" w:hAnsi="Arial Narrow"/>
                                <w:b/>
                                <w:bCs/>
                                <w:sz w:val="18"/>
                                <w:szCs w:val="18"/>
                              </w:rPr>
                              <w:t xml:space="preserve"> </w:t>
                            </w:r>
                            <w:r w:rsidR="004D1F4A" w:rsidRPr="005376A5">
                              <w:rPr>
                                <w:rFonts w:ascii="Gill Sans MT" w:hAnsi="Gill Sans MT"/>
                                <w:b/>
                                <w:bCs/>
                                <w:color w:val="FF0000"/>
                              </w:rPr>
                              <w:sym w:font="Symbol" w:char="F0B7"/>
                            </w:r>
                            <w:r w:rsidR="004D1F4A">
                              <w:rPr>
                                <w:rFonts w:ascii="Gill Sans MT" w:hAnsi="Gill Sans MT"/>
                                <w:b/>
                                <w:bCs/>
                                <w:color w:val="FF0000"/>
                              </w:rPr>
                              <w:t xml:space="preserve"> </w:t>
                            </w:r>
                            <w:r w:rsidR="004D1F4A" w:rsidRPr="004D1F4A">
                              <w:rPr>
                                <w:rFonts w:ascii="Arial Narrow" w:hAnsi="Arial Narrow"/>
                                <w:sz w:val="18"/>
                                <w:szCs w:val="18"/>
                              </w:rPr>
                              <w:t>UK Infrastructure Bank Bill 2022-23</w:t>
                            </w:r>
                            <w:r w:rsidR="004D1F4A">
                              <w:rPr>
                                <w:rFonts w:ascii="Arial Narrow" w:hAnsi="Arial Narrow"/>
                                <w:sz w:val="18"/>
                                <w:szCs w:val="18"/>
                              </w:rPr>
                              <w:t xml:space="preserve"> </w:t>
                            </w:r>
                            <w:r w:rsidR="004D1F4A">
                              <w:rPr>
                                <w:rFonts w:ascii="Arial Narrow" w:hAnsi="Arial Narrow"/>
                                <w:b/>
                                <w:bCs/>
                                <w:sz w:val="18"/>
                                <w:szCs w:val="18"/>
                              </w:rPr>
                              <w:t>2</w:t>
                            </w:r>
                          </w:p>
                          <w:p w14:paraId="3DF1F48D" w14:textId="2C3E135F" w:rsidR="007C300E" w:rsidRDefault="004D1F4A" w:rsidP="00607429">
                            <w:pPr>
                              <w:spacing w:after="0" w:line="240" w:lineRule="exact"/>
                              <w:jc w:val="center"/>
                              <w:rPr>
                                <w:rFonts w:ascii="Arial Narrow" w:hAnsi="Arial Narrow"/>
                                <w:b/>
                                <w:bCs/>
                                <w:color w:val="000000" w:themeColor="text1"/>
                                <w:sz w:val="18"/>
                                <w:szCs w:val="18"/>
                              </w:rPr>
                            </w:pPr>
                            <w:r w:rsidRPr="005376A5">
                              <w:rPr>
                                <w:rFonts w:ascii="Gill Sans MT" w:hAnsi="Gill Sans MT"/>
                                <w:b/>
                                <w:bCs/>
                                <w:color w:val="FF0000"/>
                              </w:rPr>
                              <w:sym w:font="Symbol" w:char="F0B7"/>
                            </w:r>
                            <w:r>
                              <w:rPr>
                                <w:rFonts w:ascii="Gill Sans MT" w:hAnsi="Gill Sans MT"/>
                                <w:b/>
                                <w:bCs/>
                                <w:color w:val="FF0000"/>
                              </w:rPr>
                              <w:t xml:space="preserve"> </w:t>
                            </w:r>
                            <w:r w:rsidRPr="004D1F4A">
                              <w:rPr>
                                <w:rFonts w:ascii="Arial Narrow" w:hAnsi="Arial Narrow"/>
                                <w:sz w:val="18"/>
                                <w:szCs w:val="18"/>
                              </w:rPr>
                              <w:t>High Speed Rail (Crewe-Manchester) Bill</w:t>
                            </w:r>
                            <w:r>
                              <w:rPr>
                                <w:rFonts w:ascii="Arial Narrow" w:hAnsi="Arial Narrow"/>
                                <w:sz w:val="18"/>
                                <w:szCs w:val="18"/>
                              </w:rPr>
                              <w:t xml:space="preserve"> </w:t>
                            </w:r>
                            <w:r>
                              <w:rPr>
                                <w:rFonts w:ascii="Arial Narrow" w:hAnsi="Arial Narrow"/>
                                <w:b/>
                                <w:bCs/>
                                <w:sz w:val="18"/>
                                <w:szCs w:val="18"/>
                              </w:rPr>
                              <w:t xml:space="preserve">2 </w:t>
                            </w:r>
                            <w:r w:rsidRPr="005376A5">
                              <w:rPr>
                                <w:rFonts w:ascii="Gill Sans MT" w:hAnsi="Gill Sans MT"/>
                                <w:b/>
                                <w:bCs/>
                                <w:color w:val="FF0000"/>
                              </w:rPr>
                              <w:sym w:font="Symbol" w:char="F0B7"/>
                            </w:r>
                            <w:r>
                              <w:rPr>
                                <w:rFonts w:ascii="Gill Sans MT" w:hAnsi="Gill Sans MT"/>
                                <w:b/>
                                <w:bCs/>
                                <w:color w:val="FF0000"/>
                              </w:rPr>
                              <w:t xml:space="preserve"> </w:t>
                            </w:r>
                            <w:r w:rsidRPr="004D1F4A">
                              <w:rPr>
                                <w:rFonts w:ascii="Arial Narrow" w:hAnsi="Arial Narrow"/>
                                <w:color w:val="000000" w:themeColor="text1"/>
                                <w:sz w:val="18"/>
                                <w:szCs w:val="18"/>
                              </w:rPr>
                              <w:t>Energy Bill</w:t>
                            </w:r>
                            <w:r>
                              <w:rPr>
                                <w:rFonts w:ascii="Arial Narrow" w:hAnsi="Arial Narrow"/>
                                <w:color w:val="000000" w:themeColor="text1"/>
                                <w:sz w:val="18"/>
                                <w:szCs w:val="18"/>
                              </w:rPr>
                              <w:t xml:space="preserve"> </w:t>
                            </w:r>
                            <w:r w:rsidRPr="004D1F4A">
                              <w:rPr>
                                <w:rFonts w:ascii="Arial Narrow" w:hAnsi="Arial Narrow"/>
                                <w:b/>
                                <w:bCs/>
                                <w:color w:val="000000" w:themeColor="text1"/>
                                <w:sz w:val="18"/>
                                <w:szCs w:val="18"/>
                              </w:rPr>
                              <w:t>2</w:t>
                            </w:r>
                          </w:p>
                          <w:p w14:paraId="59CB34D9" w14:textId="6479E2F9" w:rsidR="007C300E" w:rsidRDefault="004D1F4A" w:rsidP="00607429">
                            <w:pPr>
                              <w:spacing w:after="0" w:line="240" w:lineRule="exact"/>
                              <w:jc w:val="center"/>
                              <w:rPr>
                                <w:rFonts w:ascii="Arial Narrow" w:hAnsi="Arial Narrow"/>
                                <w:b/>
                                <w:bCs/>
                                <w:color w:val="000000" w:themeColor="text1"/>
                                <w:sz w:val="18"/>
                                <w:szCs w:val="18"/>
                              </w:rPr>
                            </w:pPr>
                            <w:r w:rsidRPr="005376A5">
                              <w:rPr>
                                <w:rFonts w:ascii="Gill Sans MT" w:hAnsi="Gill Sans MT"/>
                                <w:b/>
                                <w:bCs/>
                                <w:color w:val="FF0000"/>
                              </w:rPr>
                              <w:sym w:font="Symbol" w:char="F0B7"/>
                            </w:r>
                            <w:r>
                              <w:rPr>
                                <w:rFonts w:ascii="Gill Sans MT" w:hAnsi="Gill Sans MT"/>
                                <w:b/>
                                <w:bCs/>
                                <w:color w:val="FF0000"/>
                              </w:rPr>
                              <w:t xml:space="preserve"> </w:t>
                            </w:r>
                            <w:r w:rsidRPr="004D1F4A">
                              <w:rPr>
                                <w:rFonts w:ascii="Arial Narrow" w:hAnsi="Arial Narrow"/>
                                <w:color w:val="000000" w:themeColor="text1"/>
                                <w:sz w:val="18"/>
                                <w:szCs w:val="18"/>
                              </w:rPr>
                              <w:t xml:space="preserve">Private </w:t>
                            </w:r>
                            <w:r>
                              <w:rPr>
                                <w:rFonts w:ascii="Arial Narrow" w:hAnsi="Arial Narrow"/>
                                <w:color w:val="000000" w:themeColor="text1"/>
                                <w:sz w:val="18"/>
                                <w:szCs w:val="18"/>
                              </w:rPr>
                              <w:t>M</w:t>
                            </w:r>
                            <w:r w:rsidRPr="004D1F4A">
                              <w:rPr>
                                <w:rFonts w:ascii="Arial Narrow" w:hAnsi="Arial Narrow"/>
                                <w:color w:val="000000" w:themeColor="text1"/>
                                <w:sz w:val="18"/>
                                <w:szCs w:val="18"/>
                              </w:rPr>
                              <w:t>embers Bills</w:t>
                            </w:r>
                            <w:r>
                              <w:rPr>
                                <w:rFonts w:ascii="Arial Narrow" w:hAnsi="Arial Narrow"/>
                                <w:color w:val="000000" w:themeColor="text1"/>
                                <w:sz w:val="18"/>
                                <w:szCs w:val="18"/>
                              </w:rPr>
                              <w:t xml:space="preserve"> includi</w:t>
                            </w:r>
                            <w:r w:rsidR="007C300E">
                              <w:rPr>
                                <w:rFonts w:ascii="Arial Narrow" w:hAnsi="Arial Narrow"/>
                                <w:color w:val="000000" w:themeColor="text1"/>
                                <w:sz w:val="18"/>
                                <w:szCs w:val="18"/>
                              </w:rPr>
                              <w:t>n</w:t>
                            </w:r>
                            <w:r>
                              <w:rPr>
                                <w:rFonts w:ascii="Arial Narrow" w:hAnsi="Arial Narrow"/>
                                <w:color w:val="000000" w:themeColor="text1"/>
                                <w:sz w:val="18"/>
                                <w:szCs w:val="18"/>
                              </w:rPr>
                              <w:t xml:space="preserve">g </w:t>
                            </w:r>
                            <w:r w:rsidRPr="004D1F4A">
                              <w:rPr>
                                <w:rFonts w:ascii="Arial Narrow" w:hAnsi="Arial Narrow"/>
                                <w:color w:val="000000" w:themeColor="text1"/>
                                <w:sz w:val="18"/>
                                <w:szCs w:val="18"/>
                              </w:rPr>
                              <w:t xml:space="preserve">Green Belt (Protection) Bill: </w:t>
                            </w:r>
                            <w:r w:rsidRPr="004D1F4A">
                              <w:rPr>
                                <w:rFonts w:ascii="Arial Narrow" w:hAnsi="Arial Narrow"/>
                                <w:b/>
                                <w:bCs/>
                                <w:color w:val="000000" w:themeColor="text1"/>
                                <w:sz w:val="18"/>
                                <w:szCs w:val="18"/>
                              </w:rPr>
                              <w:t>2</w:t>
                            </w:r>
                          </w:p>
                          <w:p w14:paraId="52A8B08B" w14:textId="25923859" w:rsidR="004D1F4A" w:rsidRPr="004D1F4A" w:rsidRDefault="007C300E" w:rsidP="00607429">
                            <w:pPr>
                              <w:spacing w:after="0" w:line="240" w:lineRule="exact"/>
                              <w:jc w:val="center"/>
                              <w:rPr>
                                <w:rFonts w:ascii="Arial Narrow" w:hAnsi="Arial Narrow" w:cstheme="minorHAnsi"/>
                                <w:color w:val="000000" w:themeColor="text1"/>
                                <w:sz w:val="16"/>
                                <w:szCs w:val="16"/>
                              </w:rPr>
                            </w:pPr>
                            <w:r w:rsidRPr="005376A5">
                              <w:rPr>
                                <w:rFonts w:ascii="Gill Sans MT" w:hAnsi="Gill Sans MT"/>
                                <w:b/>
                                <w:bCs/>
                                <w:color w:val="FF0000"/>
                              </w:rPr>
                              <w:sym w:font="Symbol" w:char="F0B7"/>
                            </w:r>
                            <w:r>
                              <w:rPr>
                                <w:rFonts w:ascii="Gill Sans MT" w:hAnsi="Gill Sans MT"/>
                                <w:b/>
                                <w:bCs/>
                                <w:color w:val="FF0000"/>
                              </w:rPr>
                              <w:t xml:space="preserve"> </w:t>
                            </w:r>
                            <w:r w:rsidRPr="007C300E">
                              <w:rPr>
                                <w:rFonts w:ascii="Arial Narrow" w:hAnsi="Arial Narrow"/>
                                <w:color w:val="000000" w:themeColor="text1"/>
                                <w:sz w:val="18"/>
                                <w:szCs w:val="18"/>
                              </w:rPr>
                              <w:t>Committees</w:t>
                            </w:r>
                            <w:r>
                              <w:rPr>
                                <w:rFonts w:ascii="Arial Narrow" w:hAnsi="Arial Narrow"/>
                                <w:color w:val="000000" w:themeColor="text1"/>
                                <w:sz w:val="18"/>
                                <w:szCs w:val="18"/>
                              </w:rPr>
                              <w:t xml:space="preserve"> </w:t>
                            </w:r>
                            <w:r w:rsidRPr="007C300E">
                              <w:rPr>
                                <w:rFonts w:ascii="Arial Narrow" w:hAnsi="Arial Narrow"/>
                                <w:b/>
                                <w:bCs/>
                                <w:color w:val="000000" w:themeColor="text1"/>
                                <w:sz w:val="18"/>
                                <w:szCs w:val="18"/>
                              </w:rPr>
                              <w:t>3</w:t>
                            </w:r>
                            <w:r w:rsidR="00226F75">
                              <w:rPr>
                                <w:rFonts w:ascii="Arial Narrow" w:hAnsi="Arial Narrow"/>
                                <w:b/>
                                <w:bCs/>
                                <w:color w:val="000000" w:themeColor="text1"/>
                                <w:sz w:val="18"/>
                                <w:szCs w:val="18"/>
                              </w:rPr>
                              <w:t xml:space="preserve"> </w:t>
                            </w:r>
                            <w:r w:rsidR="00226F75" w:rsidRPr="005376A5">
                              <w:rPr>
                                <w:rFonts w:ascii="Gill Sans MT" w:hAnsi="Gill Sans MT"/>
                                <w:b/>
                                <w:bCs/>
                                <w:color w:val="FF0000"/>
                              </w:rPr>
                              <w:sym w:font="Symbol" w:char="F0B7"/>
                            </w:r>
                            <w:r w:rsidR="00226F75">
                              <w:rPr>
                                <w:rFonts w:ascii="Gill Sans MT" w:hAnsi="Gill Sans MT"/>
                                <w:b/>
                                <w:bCs/>
                                <w:color w:val="FF0000"/>
                              </w:rPr>
                              <w:t xml:space="preserve"> </w:t>
                            </w:r>
                            <w:r w:rsidR="00226F75" w:rsidRPr="00226F75">
                              <w:rPr>
                                <w:rFonts w:ascii="Arial Narrow" w:hAnsi="Arial Narrow"/>
                                <w:color w:val="000000" w:themeColor="text1"/>
                                <w:sz w:val="18"/>
                                <w:szCs w:val="18"/>
                              </w:rPr>
                              <w:t>Policy</w:t>
                            </w:r>
                            <w:r w:rsidR="00226F75">
                              <w:rPr>
                                <w:rFonts w:ascii="Arial Narrow" w:hAnsi="Arial Narrow"/>
                                <w:color w:val="000000" w:themeColor="text1"/>
                                <w:sz w:val="18"/>
                                <w:szCs w:val="18"/>
                              </w:rPr>
                              <w:t xml:space="preserve"> (</w:t>
                            </w:r>
                            <w:r w:rsidR="00226F75" w:rsidRPr="00226F75">
                              <w:rPr>
                                <w:rFonts w:ascii="Arial Narrow" w:hAnsi="Arial Narrow"/>
                                <w:color w:val="000000" w:themeColor="text1"/>
                                <w:sz w:val="18"/>
                                <w:szCs w:val="18"/>
                              </w:rPr>
                              <w:t>National Planning Policy Framework (NPPF) Consultation</w:t>
                            </w:r>
                            <w:r w:rsidR="00226F75">
                              <w:rPr>
                                <w:rFonts w:ascii="Arial Narrow" w:hAnsi="Arial Narrow"/>
                                <w:color w:val="000000" w:themeColor="text1"/>
                                <w:sz w:val="18"/>
                                <w:szCs w:val="18"/>
                              </w:rPr>
                              <w:t xml:space="preserve"> </w:t>
                            </w:r>
                            <w:r w:rsidR="00226F75" w:rsidRPr="00226F75">
                              <w:rPr>
                                <w:rFonts w:ascii="Arial Narrow" w:hAnsi="Arial Narrow"/>
                                <w:b/>
                                <w:bCs/>
                                <w:color w:val="000000" w:themeColor="text1"/>
                                <w:sz w:val="18"/>
                                <w:szCs w:val="18"/>
                              </w:rPr>
                              <w:t>3</w:t>
                            </w:r>
                            <w:r w:rsidR="00226F75">
                              <w:rPr>
                                <w:rFonts w:ascii="Arial Narrow" w:hAnsi="Arial Narrow"/>
                                <w:b/>
                                <w:bCs/>
                                <w:color w:val="000000" w:themeColor="text1"/>
                                <w:sz w:val="18"/>
                                <w:szCs w:val="18"/>
                              </w:rPr>
                              <w:t xml:space="preserve"> </w:t>
                            </w:r>
                            <w:r w:rsidR="00226F75" w:rsidRPr="005376A5">
                              <w:rPr>
                                <w:rFonts w:ascii="Gill Sans MT" w:hAnsi="Gill Sans MT"/>
                                <w:b/>
                                <w:bCs/>
                                <w:color w:val="FF0000"/>
                              </w:rPr>
                              <w:sym w:font="Symbol" w:char="F0B7"/>
                            </w:r>
                            <w:r w:rsidR="00226F75">
                              <w:rPr>
                                <w:rFonts w:ascii="Gill Sans MT" w:hAnsi="Gill Sans MT"/>
                                <w:b/>
                                <w:bCs/>
                                <w:color w:val="FF0000"/>
                              </w:rPr>
                              <w:t xml:space="preserve"> </w:t>
                            </w:r>
                            <w:r w:rsidR="00226F75" w:rsidRPr="00226F75">
                              <w:rPr>
                                <w:rFonts w:ascii="Arial Narrow" w:hAnsi="Arial Narrow"/>
                                <w:color w:val="000000" w:themeColor="text1"/>
                                <w:sz w:val="18"/>
                                <w:szCs w:val="18"/>
                              </w:rPr>
                              <w:t>DLUHC Planning Newsletter</w:t>
                            </w:r>
                            <w:r w:rsidR="00226F75">
                              <w:rPr>
                                <w:rFonts w:ascii="Arial Narrow" w:hAnsi="Arial Narrow"/>
                                <w:color w:val="000000" w:themeColor="text1"/>
                                <w:sz w:val="18"/>
                                <w:szCs w:val="18"/>
                              </w:rPr>
                              <w:t xml:space="preserve"> </w:t>
                            </w:r>
                            <w:r w:rsidR="00FF2E5D">
                              <w:rPr>
                                <w:rFonts w:ascii="Arial Narrow" w:hAnsi="Arial Narrow"/>
                                <w:b/>
                                <w:bCs/>
                                <w:color w:val="000000" w:themeColor="text1"/>
                                <w:sz w:val="18"/>
                                <w:szCs w:val="18"/>
                              </w:rPr>
                              <w:t>3</w:t>
                            </w:r>
                          </w:p>
                          <w:p w14:paraId="0EDCDA5C" w14:textId="16EC862A" w:rsidR="005376A5" w:rsidRDefault="00537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4A7A2" id="_x0000_t202" coordsize="21600,21600" o:spt="202" path="m,l,21600r21600,l21600,xe">
                <v:stroke joinstyle="miter"/>
                <v:path gradientshapeok="t" o:connecttype="rect"/>
              </v:shapetype>
              <v:shape id="Text Box 2" o:spid="_x0000_s1026" type="#_x0000_t202" style="position:absolute;left:0;text-align:left;margin-left:205.85pt;margin-top:6.2pt;width:267.75pt;height:85.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">
                <v:textbox>
                  <w:txbxContent>
                    <w:p w14:paraId="0B54DEE4" w14:textId="77777777" w:rsidR="005376A5" w:rsidRDefault="005376A5" w:rsidP="005376A5">
                      <w:pPr>
                        <w:spacing w:after="0" w:line="240" w:lineRule="exact"/>
                        <w:jc w:val="center"/>
                        <w:rPr>
                          <w:rFonts w:ascii="Gill Sans MT" w:hAnsi="Gill Sans MT"/>
                          <w:b/>
                          <w:bCs/>
                        </w:rPr>
                      </w:pPr>
                      <w:r>
                        <w:rPr>
                          <w:rFonts w:ascii="Gill Sans MT" w:hAnsi="Gill Sans MT"/>
                          <w:b/>
                          <w:bCs/>
                        </w:rPr>
                        <w:t>Contents:</w:t>
                      </w:r>
                    </w:p>
                    <w:p w14:paraId="0EE381F0" w14:textId="35C1460A" w:rsidR="005376A5" w:rsidRDefault="005376A5" w:rsidP="00607429">
                      <w:pPr>
                        <w:spacing w:after="0" w:line="240" w:lineRule="exact"/>
                        <w:jc w:val="center"/>
                        <w:rPr>
                          <w:rFonts w:ascii="Arial Narrow" w:hAnsi="Arial Narrow"/>
                          <w:b/>
                          <w:bCs/>
                          <w:sz w:val="18"/>
                          <w:szCs w:val="18"/>
                        </w:rPr>
                      </w:pPr>
                      <w:r w:rsidRPr="005376A5">
                        <w:rPr>
                          <w:rFonts w:ascii="Gill Sans MT" w:hAnsi="Gill Sans MT"/>
                          <w:b/>
                          <w:bCs/>
                          <w:color w:val="FF0000"/>
                        </w:rPr>
                        <w:sym w:font="Symbol" w:char="F0B7"/>
                      </w:r>
                      <w:r w:rsidRPr="005376A5">
                        <w:rPr>
                          <w:rFonts w:ascii="Gill Sans MT" w:hAnsi="Gill Sans MT"/>
                          <w:b/>
                          <w:bCs/>
                          <w:color w:val="FF0000"/>
                        </w:rPr>
                        <w:t xml:space="preserve"> </w:t>
                      </w:r>
                      <w:r w:rsidRPr="005376A5">
                        <w:rPr>
                          <w:rFonts w:ascii="Arial Narrow" w:hAnsi="Arial Narrow"/>
                          <w:sz w:val="18"/>
                          <w:szCs w:val="18"/>
                        </w:rPr>
                        <w:t>Legislation and matters arising</w:t>
                      </w:r>
                      <w:r>
                        <w:rPr>
                          <w:rFonts w:ascii="Arial Narrow" w:hAnsi="Arial Narrow"/>
                          <w:sz w:val="18"/>
                          <w:szCs w:val="18"/>
                        </w:rPr>
                        <w:t xml:space="preserve"> </w:t>
                      </w:r>
                      <w:r>
                        <w:rPr>
                          <w:rFonts w:ascii="Arial Narrow" w:hAnsi="Arial Narrow"/>
                          <w:b/>
                          <w:bCs/>
                          <w:sz w:val="18"/>
                          <w:szCs w:val="18"/>
                        </w:rPr>
                        <w:t>1</w:t>
                      </w:r>
                      <w:r w:rsidR="004D1F4A">
                        <w:rPr>
                          <w:rFonts w:ascii="Arial Narrow" w:hAnsi="Arial Narrow"/>
                          <w:b/>
                          <w:bCs/>
                          <w:sz w:val="18"/>
                          <w:szCs w:val="18"/>
                        </w:rPr>
                        <w:t xml:space="preserve"> </w:t>
                      </w:r>
                      <w:r w:rsidR="004D1F4A" w:rsidRPr="005376A5">
                        <w:rPr>
                          <w:rFonts w:ascii="Gill Sans MT" w:hAnsi="Gill Sans MT"/>
                          <w:b/>
                          <w:bCs/>
                          <w:color w:val="FF0000"/>
                        </w:rPr>
                        <w:sym w:font="Symbol" w:char="F0B7"/>
                      </w:r>
                      <w:r w:rsidR="004D1F4A">
                        <w:rPr>
                          <w:rFonts w:ascii="Gill Sans MT" w:hAnsi="Gill Sans MT"/>
                          <w:b/>
                          <w:bCs/>
                          <w:color w:val="FF0000"/>
                        </w:rPr>
                        <w:t xml:space="preserve"> </w:t>
                      </w:r>
                      <w:r w:rsidR="004D1F4A" w:rsidRPr="004D1F4A">
                        <w:rPr>
                          <w:rFonts w:ascii="Arial Narrow" w:hAnsi="Arial Narrow"/>
                          <w:sz w:val="18"/>
                          <w:szCs w:val="18"/>
                        </w:rPr>
                        <w:t>UK Infrastructure Bank Bill 2022-23</w:t>
                      </w:r>
                      <w:r w:rsidR="004D1F4A">
                        <w:rPr>
                          <w:rFonts w:ascii="Arial Narrow" w:hAnsi="Arial Narrow"/>
                          <w:sz w:val="18"/>
                          <w:szCs w:val="18"/>
                        </w:rPr>
                        <w:t xml:space="preserve"> </w:t>
                      </w:r>
                      <w:r w:rsidR="004D1F4A">
                        <w:rPr>
                          <w:rFonts w:ascii="Arial Narrow" w:hAnsi="Arial Narrow"/>
                          <w:b/>
                          <w:bCs/>
                          <w:sz w:val="18"/>
                          <w:szCs w:val="18"/>
                        </w:rPr>
                        <w:t>2</w:t>
                      </w:r>
                    </w:p>
                    <w:p w14:paraId="3DF1F48D" w14:textId="2C3E135F" w:rsidR="007C300E" w:rsidRDefault="004D1F4A" w:rsidP="00607429">
                      <w:pPr>
                        <w:spacing w:after="0" w:line="240" w:lineRule="exact"/>
                        <w:jc w:val="center"/>
                        <w:rPr>
                          <w:rFonts w:ascii="Arial Narrow" w:hAnsi="Arial Narrow"/>
                          <w:b/>
                          <w:bCs/>
                          <w:color w:val="000000" w:themeColor="text1"/>
                          <w:sz w:val="18"/>
                          <w:szCs w:val="18"/>
                        </w:rPr>
                      </w:pPr>
                      <w:r w:rsidRPr="005376A5">
                        <w:rPr>
                          <w:rFonts w:ascii="Gill Sans MT" w:hAnsi="Gill Sans MT"/>
                          <w:b/>
                          <w:bCs/>
                          <w:color w:val="FF0000"/>
                        </w:rPr>
                        <w:sym w:font="Symbol" w:char="F0B7"/>
                      </w:r>
                      <w:r>
                        <w:rPr>
                          <w:rFonts w:ascii="Gill Sans MT" w:hAnsi="Gill Sans MT"/>
                          <w:b/>
                          <w:bCs/>
                          <w:color w:val="FF0000"/>
                        </w:rPr>
                        <w:t xml:space="preserve"> </w:t>
                      </w:r>
                      <w:r w:rsidRPr="004D1F4A">
                        <w:rPr>
                          <w:rFonts w:ascii="Arial Narrow" w:hAnsi="Arial Narrow"/>
                          <w:sz w:val="18"/>
                          <w:szCs w:val="18"/>
                        </w:rPr>
                        <w:t>High Speed Rail (Crewe-Manchester) Bill</w:t>
                      </w:r>
                      <w:r>
                        <w:rPr>
                          <w:rFonts w:ascii="Arial Narrow" w:hAnsi="Arial Narrow"/>
                          <w:sz w:val="18"/>
                          <w:szCs w:val="18"/>
                        </w:rPr>
                        <w:t xml:space="preserve"> </w:t>
                      </w:r>
                      <w:r>
                        <w:rPr>
                          <w:rFonts w:ascii="Arial Narrow" w:hAnsi="Arial Narrow"/>
                          <w:b/>
                          <w:bCs/>
                          <w:sz w:val="18"/>
                          <w:szCs w:val="18"/>
                        </w:rPr>
                        <w:t xml:space="preserve">2 </w:t>
                      </w:r>
                      <w:r w:rsidRPr="005376A5">
                        <w:rPr>
                          <w:rFonts w:ascii="Gill Sans MT" w:hAnsi="Gill Sans MT"/>
                          <w:b/>
                          <w:bCs/>
                          <w:color w:val="FF0000"/>
                        </w:rPr>
                        <w:sym w:font="Symbol" w:char="F0B7"/>
                      </w:r>
                      <w:r>
                        <w:rPr>
                          <w:rFonts w:ascii="Gill Sans MT" w:hAnsi="Gill Sans MT"/>
                          <w:b/>
                          <w:bCs/>
                          <w:color w:val="FF0000"/>
                        </w:rPr>
                        <w:t xml:space="preserve"> </w:t>
                      </w:r>
                      <w:r w:rsidRPr="004D1F4A">
                        <w:rPr>
                          <w:rFonts w:ascii="Arial Narrow" w:hAnsi="Arial Narrow"/>
                          <w:color w:val="000000" w:themeColor="text1"/>
                          <w:sz w:val="18"/>
                          <w:szCs w:val="18"/>
                        </w:rPr>
                        <w:t>Energy Bill</w:t>
                      </w:r>
                      <w:r>
                        <w:rPr>
                          <w:rFonts w:ascii="Arial Narrow" w:hAnsi="Arial Narrow"/>
                          <w:color w:val="000000" w:themeColor="text1"/>
                          <w:sz w:val="18"/>
                          <w:szCs w:val="18"/>
                        </w:rPr>
                        <w:t xml:space="preserve"> </w:t>
                      </w:r>
                      <w:r w:rsidRPr="004D1F4A">
                        <w:rPr>
                          <w:rFonts w:ascii="Arial Narrow" w:hAnsi="Arial Narrow"/>
                          <w:b/>
                          <w:bCs/>
                          <w:color w:val="000000" w:themeColor="text1"/>
                          <w:sz w:val="18"/>
                          <w:szCs w:val="18"/>
                        </w:rPr>
                        <w:t>2</w:t>
                      </w:r>
                    </w:p>
                    <w:p w14:paraId="59CB34D9" w14:textId="6479E2F9" w:rsidR="007C300E" w:rsidRDefault="004D1F4A" w:rsidP="00607429">
                      <w:pPr>
                        <w:spacing w:after="0" w:line="240" w:lineRule="exact"/>
                        <w:jc w:val="center"/>
                        <w:rPr>
                          <w:rFonts w:ascii="Arial Narrow" w:hAnsi="Arial Narrow"/>
                          <w:b/>
                          <w:bCs/>
                          <w:color w:val="000000" w:themeColor="text1"/>
                          <w:sz w:val="18"/>
                          <w:szCs w:val="18"/>
                        </w:rPr>
                      </w:pPr>
                      <w:r w:rsidRPr="005376A5">
                        <w:rPr>
                          <w:rFonts w:ascii="Gill Sans MT" w:hAnsi="Gill Sans MT"/>
                          <w:b/>
                          <w:bCs/>
                          <w:color w:val="FF0000"/>
                        </w:rPr>
                        <w:sym w:font="Symbol" w:char="F0B7"/>
                      </w:r>
                      <w:r>
                        <w:rPr>
                          <w:rFonts w:ascii="Gill Sans MT" w:hAnsi="Gill Sans MT"/>
                          <w:b/>
                          <w:bCs/>
                          <w:color w:val="FF0000"/>
                        </w:rPr>
                        <w:t xml:space="preserve"> </w:t>
                      </w:r>
                      <w:r w:rsidRPr="004D1F4A">
                        <w:rPr>
                          <w:rFonts w:ascii="Arial Narrow" w:hAnsi="Arial Narrow"/>
                          <w:color w:val="000000" w:themeColor="text1"/>
                          <w:sz w:val="18"/>
                          <w:szCs w:val="18"/>
                        </w:rPr>
                        <w:t xml:space="preserve">Private </w:t>
                      </w:r>
                      <w:r>
                        <w:rPr>
                          <w:rFonts w:ascii="Arial Narrow" w:hAnsi="Arial Narrow"/>
                          <w:color w:val="000000" w:themeColor="text1"/>
                          <w:sz w:val="18"/>
                          <w:szCs w:val="18"/>
                        </w:rPr>
                        <w:t>M</w:t>
                      </w:r>
                      <w:r w:rsidRPr="004D1F4A">
                        <w:rPr>
                          <w:rFonts w:ascii="Arial Narrow" w:hAnsi="Arial Narrow"/>
                          <w:color w:val="000000" w:themeColor="text1"/>
                          <w:sz w:val="18"/>
                          <w:szCs w:val="18"/>
                        </w:rPr>
                        <w:t>embers Bills</w:t>
                      </w:r>
                      <w:r>
                        <w:rPr>
                          <w:rFonts w:ascii="Arial Narrow" w:hAnsi="Arial Narrow"/>
                          <w:color w:val="000000" w:themeColor="text1"/>
                          <w:sz w:val="18"/>
                          <w:szCs w:val="18"/>
                        </w:rPr>
                        <w:t xml:space="preserve"> includi</w:t>
                      </w:r>
                      <w:r w:rsidR="007C300E">
                        <w:rPr>
                          <w:rFonts w:ascii="Arial Narrow" w:hAnsi="Arial Narrow"/>
                          <w:color w:val="000000" w:themeColor="text1"/>
                          <w:sz w:val="18"/>
                          <w:szCs w:val="18"/>
                        </w:rPr>
                        <w:t>n</w:t>
                      </w:r>
                      <w:r>
                        <w:rPr>
                          <w:rFonts w:ascii="Arial Narrow" w:hAnsi="Arial Narrow"/>
                          <w:color w:val="000000" w:themeColor="text1"/>
                          <w:sz w:val="18"/>
                          <w:szCs w:val="18"/>
                        </w:rPr>
                        <w:t xml:space="preserve">g </w:t>
                      </w:r>
                      <w:r w:rsidRPr="004D1F4A">
                        <w:rPr>
                          <w:rFonts w:ascii="Arial Narrow" w:hAnsi="Arial Narrow"/>
                          <w:color w:val="000000" w:themeColor="text1"/>
                          <w:sz w:val="18"/>
                          <w:szCs w:val="18"/>
                        </w:rPr>
                        <w:t xml:space="preserve">Green Belt (Protection) Bill: </w:t>
                      </w:r>
                      <w:r w:rsidRPr="004D1F4A">
                        <w:rPr>
                          <w:rFonts w:ascii="Arial Narrow" w:hAnsi="Arial Narrow"/>
                          <w:b/>
                          <w:bCs/>
                          <w:color w:val="000000" w:themeColor="text1"/>
                          <w:sz w:val="18"/>
                          <w:szCs w:val="18"/>
                        </w:rPr>
                        <w:t>2</w:t>
                      </w:r>
                    </w:p>
                    <w:p w14:paraId="52A8B08B" w14:textId="25923859" w:rsidR="004D1F4A" w:rsidRPr="004D1F4A" w:rsidRDefault="007C300E" w:rsidP="00607429">
                      <w:pPr>
                        <w:spacing w:after="0" w:line="240" w:lineRule="exact"/>
                        <w:jc w:val="center"/>
                        <w:rPr>
                          <w:rFonts w:ascii="Arial Narrow" w:hAnsi="Arial Narrow" w:cstheme="minorHAnsi"/>
                          <w:color w:val="000000" w:themeColor="text1"/>
                          <w:sz w:val="16"/>
                          <w:szCs w:val="16"/>
                        </w:rPr>
                      </w:pPr>
                      <w:r w:rsidRPr="005376A5">
                        <w:rPr>
                          <w:rFonts w:ascii="Gill Sans MT" w:hAnsi="Gill Sans MT"/>
                          <w:b/>
                          <w:bCs/>
                          <w:color w:val="FF0000"/>
                        </w:rPr>
                        <w:sym w:font="Symbol" w:char="F0B7"/>
                      </w:r>
                      <w:r>
                        <w:rPr>
                          <w:rFonts w:ascii="Gill Sans MT" w:hAnsi="Gill Sans MT"/>
                          <w:b/>
                          <w:bCs/>
                          <w:color w:val="FF0000"/>
                        </w:rPr>
                        <w:t xml:space="preserve"> </w:t>
                      </w:r>
                      <w:r w:rsidRPr="007C300E">
                        <w:rPr>
                          <w:rFonts w:ascii="Arial Narrow" w:hAnsi="Arial Narrow"/>
                          <w:color w:val="000000" w:themeColor="text1"/>
                          <w:sz w:val="18"/>
                          <w:szCs w:val="18"/>
                        </w:rPr>
                        <w:t>Committees</w:t>
                      </w:r>
                      <w:r>
                        <w:rPr>
                          <w:rFonts w:ascii="Arial Narrow" w:hAnsi="Arial Narrow"/>
                          <w:color w:val="000000" w:themeColor="text1"/>
                          <w:sz w:val="18"/>
                          <w:szCs w:val="18"/>
                        </w:rPr>
                        <w:t xml:space="preserve"> </w:t>
                      </w:r>
                      <w:r w:rsidRPr="007C300E">
                        <w:rPr>
                          <w:rFonts w:ascii="Arial Narrow" w:hAnsi="Arial Narrow"/>
                          <w:b/>
                          <w:bCs/>
                          <w:color w:val="000000" w:themeColor="text1"/>
                          <w:sz w:val="18"/>
                          <w:szCs w:val="18"/>
                        </w:rPr>
                        <w:t>3</w:t>
                      </w:r>
                      <w:r w:rsidR="00226F75">
                        <w:rPr>
                          <w:rFonts w:ascii="Arial Narrow" w:hAnsi="Arial Narrow"/>
                          <w:b/>
                          <w:bCs/>
                          <w:color w:val="000000" w:themeColor="text1"/>
                          <w:sz w:val="18"/>
                          <w:szCs w:val="18"/>
                        </w:rPr>
                        <w:t xml:space="preserve"> </w:t>
                      </w:r>
                      <w:r w:rsidR="00226F75" w:rsidRPr="005376A5">
                        <w:rPr>
                          <w:rFonts w:ascii="Gill Sans MT" w:hAnsi="Gill Sans MT"/>
                          <w:b/>
                          <w:bCs/>
                          <w:color w:val="FF0000"/>
                        </w:rPr>
                        <w:sym w:font="Symbol" w:char="F0B7"/>
                      </w:r>
                      <w:r w:rsidR="00226F75">
                        <w:rPr>
                          <w:rFonts w:ascii="Gill Sans MT" w:hAnsi="Gill Sans MT"/>
                          <w:b/>
                          <w:bCs/>
                          <w:color w:val="FF0000"/>
                        </w:rPr>
                        <w:t xml:space="preserve"> </w:t>
                      </w:r>
                      <w:r w:rsidR="00226F75" w:rsidRPr="00226F75">
                        <w:rPr>
                          <w:rFonts w:ascii="Arial Narrow" w:hAnsi="Arial Narrow"/>
                          <w:color w:val="000000" w:themeColor="text1"/>
                          <w:sz w:val="18"/>
                          <w:szCs w:val="18"/>
                        </w:rPr>
                        <w:t>Policy</w:t>
                      </w:r>
                      <w:r w:rsidR="00226F75">
                        <w:rPr>
                          <w:rFonts w:ascii="Arial Narrow" w:hAnsi="Arial Narrow"/>
                          <w:color w:val="000000" w:themeColor="text1"/>
                          <w:sz w:val="18"/>
                          <w:szCs w:val="18"/>
                        </w:rPr>
                        <w:t xml:space="preserve"> (</w:t>
                      </w:r>
                      <w:r w:rsidR="00226F75" w:rsidRPr="00226F75">
                        <w:rPr>
                          <w:rFonts w:ascii="Arial Narrow" w:hAnsi="Arial Narrow"/>
                          <w:color w:val="000000" w:themeColor="text1"/>
                          <w:sz w:val="18"/>
                          <w:szCs w:val="18"/>
                        </w:rPr>
                        <w:t>National Planning Policy Framework (NPPF) Consultation</w:t>
                      </w:r>
                      <w:r w:rsidR="00226F75">
                        <w:rPr>
                          <w:rFonts w:ascii="Arial Narrow" w:hAnsi="Arial Narrow"/>
                          <w:color w:val="000000" w:themeColor="text1"/>
                          <w:sz w:val="18"/>
                          <w:szCs w:val="18"/>
                        </w:rPr>
                        <w:t xml:space="preserve"> </w:t>
                      </w:r>
                      <w:r w:rsidR="00226F75" w:rsidRPr="00226F75">
                        <w:rPr>
                          <w:rFonts w:ascii="Arial Narrow" w:hAnsi="Arial Narrow"/>
                          <w:b/>
                          <w:bCs/>
                          <w:color w:val="000000" w:themeColor="text1"/>
                          <w:sz w:val="18"/>
                          <w:szCs w:val="18"/>
                        </w:rPr>
                        <w:t>3</w:t>
                      </w:r>
                      <w:r w:rsidR="00226F75">
                        <w:rPr>
                          <w:rFonts w:ascii="Arial Narrow" w:hAnsi="Arial Narrow"/>
                          <w:b/>
                          <w:bCs/>
                          <w:color w:val="000000" w:themeColor="text1"/>
                          <w:sz w:val="18"/>
                          <w:szCs w:val="18"/>
                        </w:rPr>
                        <w:t xml:space="preserve"> </w:t>
                      </w:r>
                      <w:r w:rsidR="00226F75" w:rsidRPr="005376A5">
                        <w:rPr>
                          <w:rFonts w:ascii="Gill Sans MT" w:hAnsi="Gill Sans MT"/>
                          <w:b/>
                          <w:bCs/>
                          <w:color w:val="FF0000"/>
                        </w:rPr>
                        <w:sym w:font="Symbol" w:char="F0B7"/>
                      </w:r>
                      <w:r w:rsidR="00226F75">
                        <w:rPr>
                          <w:rFonts w:ascii="Gill Sans MT" w:hAnsi="Gill Sans MT"/>
                          <w:b/>
                          <w:bCs/>
                          <w:color w:val="FF0000"/>
                        </w:rPr>
                        <w:t xml:space="preserve"> </w:t>
                      </w:r>
                      <w:r w:rsidR="00226F75" w:rsidRPr="00226F75">
                        <w:rPr>
                          <w:rFonts w:ascii="Arial Narrow" w:hAnsi="Arial Narrow"/>
                          <w:color w:val="000000" w:themeColor="text1"/>
                          <w:sz w:val="18"/>
                          <w:szCs w:val="18"/>
                        </w:rPr>
                        <w:t xml:space="preserve">DLUHC </w:t>
                      </w:r>
                      <w:r w:rsidR="00226F75" w:rsidRPr="00226F75">
                        <w:rPr>
                          <w:rFonts w:ascii="Arial Narrow" w:hAnsi="Arial Narrow"/>
                          <w:color w:val="000000" w:themeColor="text1"/>
                          <w:sz w:val="18"/>
                          <w:szCs w:val="18"/>
                        </w:rPr>
                        <w:t>Planning Newsletter</w:t>
                      </w:r>
                      <w:r w:rsidR="00226F75">
                        <w:rPr>
                          <w:rFonts w:ascii="Arial Narrow" w:hAnsi="Arial Narrow"/>
                          <w:color w:val="000000" w:themeColor="text1"/>
                          <w:sz w:val="18"/>
                          <w:szCs w:val="18"/>
                        </w:rPr>
                        <w:t xml:space="preserve"> </w:t>
                      </w:r>
                      <w:r w:rsidR="00FF2E5D">
                        <w:rPr>
                          <w:rFonts w:ascii="Arial Narrow" w:hAnsi="Arial Narrow"/>
                          <w:b/>
                          <w:bCs/>
                          <w:color w:val="000000" w:themeColor="text1"/>
                          <w:sz w:val="18"/>
                          <w:szCs w:val="18"/>
                        </w:rPr>
                        <w:t>3</w:t>
                      </w:r>
                    </w:p>
                    <w:p w14:paraId="0EDCDA5C" w14:textId="16EC862A" w:rsidR="005376A5" w:rsidRDefault="005376A5"/>
                  </w:txbxContent>
                </v:textbox>
                <w10:wrap type="square"/>
              </v:shape>
            </w:pict>
          </mc:Fallback>
        </mc:AlternateContent>
      </w:r>
      <w:r w:rsidRPr="0001061D">
        <w:rPr>
          <w:rFonts w:ascii="Gill Sans MT" w:hAnsi="Gill Sans MT"/>
          <w:b/>
          <w:bCs/>
          <w:noProof/>
        </w:rPr>
        <w:drawing>
          <wp:anchor distT="0" distB="0" distL="114300" distR="114300" simplePos="0" relativeHeight="251682816" behindDoc="0" locked="0" layoutInCell="1" allowOverlap="1" wp14:anchorId="6B0E9FD8" wp14:editId="35E7013F">
            <wp:simplePos x="0" y="0"/>
            <wp:positionH relativeFrom="column">
              <wp:posOffset>-109855</wp:posOffset>
            </wp:positionH>
            <wp:positionV relativeFrom="paragraph">
              <wp:posOffset>0</wp:posOffset>
            </wp:positionV>
            <wp:extent cx="2447925" cy="1334135"/>
            <wp:effectExtent l="0" t="0" r="9525" b="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61D">
        <w:rPr>
          <w:rFonts w:ascii="Gill Sans MT" w:hAnsi="Gill Sans MT"/>
          <w:b/>
          <w:bCs/>
          <w:noProof/>
        </w:rPr>
        <w:t>FEBRUARY 2023</w:t>
      </w:r>
    </w:p>
    <w:p w14:paraId="72CFFF96" w14:textId="58E5E0A4" w:rsidR="005376A5" w:rsidRDefault="00645801" w:rsidP="0077227E">
      <w:pPr>
        <w:spacing w:after="0" w:line="240" w:lineRule="exact"/>
        <w:jc w:val="center"/>
        <w:rPr>
          <w:rFonts w:ascii="Arial Narrow" w:hAnsi="Arial Narrow"/>
          <w:b/>
          <w:bCs/>
        </w:rPr>
      </w:pPr>
      <w:r>
        <w:rPr>
          <w:rFonts w:cstheme="minorHAnsi"/>
        </w:rPr>
        <w:br/>
      </w:r>
    </w:p>
    <w:p w14:paraId="4AA898FB" w14:textId="736B34A8" w:rsidR="0001061D" w:rsidRPr="0001061D" w:rsidRDefault="0001061D" w:rsidP="0001061D">
      <w:pPr>
        <w:spacing w:after="0" w:line="220" w:lineRule="exact"/>
        <w:rPr>
          <w:rFonts w:ascii="Arial Narrow" w:hAnsi="Arial Narrow"/>
          <w:b/>
          <w:bCs/>
        </w:rPr>
      </w:pPr>
      <w:r w:rsidRPr="0001061D">
        <w:rPr>
          <w:rFonts w:ascii="Arial Narrow" w:hAnsi="Arial Narrow"/>
          <w:b/>
          <w:bCs/>
        </w:rPr>
        <w:t>LEGISLATION AND MATTERS ARISING</w:t>
      </w:r>
    </w:p>
    <w:p w14:paraId="4101A2BC" w14:textId="77777777" w:rsidR="0001061D" w:rsidRPr="0001061D" w:rsidRDefault="0001061D" w:rsidP="0001061D">
      <w:pPr>
        <w:spacing w:after="0" w:line="220" w:lineRule="exact"/>
        <w:rPr>
          <w:rFonts w:ascii="Arial Narrow" w:hAnsi="Arial Narrow"/>
          <w:b/>
          <w:bCs/>
          <w:u w:val="single"/>
        </w:rPr>
      </w:pPr>
      <w:r w:rsidRPr="0001061D">
        <w:rPr>
          <w:rFonts w:ascii="Arial Narrow" w:hAnsi="Arial Narrow"/>
          <w:b/>
          <w:bCs/>
          <w:u w:val="single"/>
        </w:rPr>
        <w:t>Emerging Legislation</w:t>
      </w:r>
    </w:p>
    <w:p w14:paraId="2D6C273B" w14:textId="77777777" w:rsidR="0001061D" w:rsidRDefault="0001061D" w:rsidP="0001061D">
      <w:pPr>
        <w:spacing w:after="0" w:line="220" w:lineRule="exact"/>
        <w:rPr>
          <w:rFonts w:ascii="Arial Narrow" w:hAnsi="Arial Narrow"/>
        </w:rPr>
      </w:pPr>
    </w:p>
    <w:p w14:paraId="76CCE00F" w14:textId="7FDB109C" w:rsidR="0001061D" w:rsidRDefault="0001061D" w:rsidP="0001061D">
      <w:pPr>
        <w:spacing w:after="0" w:line="220" w:lineRule="exact"/>
        <w:rPr>
          <w:rFonts w:ascii="Arial Narrow" w:hAnsi="Arial Narrow"/>
          <w:b/>
          <w:bCs/>
        </w:rPr>
      </w:pPr>
      <w:r w:rsidRPr="0001061D">
        <w:rPr>
          <w:rFonts w:ascii="Arial Narrow" w:hAnsi="Arial Narrow"/>
          <w:b/>
          <w:bCs/>
        </w:rPr>
        <w:t>Government Bills</w:t>
      </w:r>
    </w:p>
    <w:p w14:paraId="121931A0" w14:textId="77777777" w:rsidR="0001061D" w:rsidRPr="0001061D" w:rsidRDefault="0001061D" w:rsidP="0001061D">
      <w:pPr>
        <w:spacing w:after="0" w:line="220" w:lineRule="exact"/>
        <w:rPr>
          <w:rFonts w:ascii="Arial Narrow" w:hAnsi="Arial Narrow"/>
          <w:b/>
          <w:bCs/>
        </w:rPr>
      </w:pPr>
    </w:p>
    <w:p w14:paraId="062F5A9C" w14:textId="77777777" w:rsidR="005F3161" w:rsidRDefault="0001061D" w:rsidP="0001061D">
      <w:pPr>
        <w:spacing w:after="0" w:line="220" w:lineRule="exact"/>
        <w:rPr>
          <w:rFonts w:ascii="Arial Narrow" w:hAnsi="Arial Narrow"/>
        </w:rPr>
      </w:pPr>
      <w:r w:rsidRPr="0001061D">
        <w:rPr>
          <w:rFonts w:ascii="Arial Narrow" w:hAnsi="Arial Narrow"/>
        </w:rPr>
        <w:t xml:space="preserve">• </w:t>
      </w:r>
      <w:r w:rsidRPr="005F3161">
        <w:rPr>
          <w:rFonts w:ascii="Arial Narrow" w:hAnsi="Arial Narrow"/>
          <w:b/>
          <w:bCs/>
          <w:i/>
          <w:iCs/>
          <w:u w:val="single"/>
        </w:rPr>
        <w:t>Levelling Up and Regeneration Bill:</w:t>
      </w:r>
      <w:r w:rsidRPr="005F3161">
        <w:rPr>
          <w:rFonts w:ascii="Arial Narrow" w:hAnsi="Arial Narrow"/>
          <w:b/>
          <w:bCs/>
          <w:u w:val="single"/>
        </w:rPr>
        <w:t xml:space="preserve"> </w:t>
      </w:r>
      <w:r w:rsidRPr="005F3161">
        <w:rPr>
          <w:rFonts w:ascii="Arial Narrow" w:hAnsi="Arial Narrow"/>
          <w:b/>
          <w:bCs/>
          <w:u w:val="single"/>
        </w:rPr>
        <w:br/>
      </w:r>
      <w:r w:rsidRPr="0001061D">
        <w:rPr>
          <w:rFonts w:ascii="Arial Narrow" w:hAnsi="Arial Narrow"/>
        </w:rPr>
        <w:t>Introduced in May 2022, this Bill makes provisions</w:t>
      </w:r>
      <w:r w:rsidR="005F3161">
        <w:rPr>
          <w:rFonts w:ascii="Arial Narrow" w:hAnsi="Arial Narrow"/>
        </w:rPr>
        <w:t xml:space="preserve"> </w:t>
      </w:r>
      <w:r w:rsidRPr="0001061D">
        <w:rPr>
          <w:rFonts w:ascii="Arial Narrow" w:hAnsi="Arial Narrow"/>
        </w:rPr>
        <w:t>for a wide range of matters, including aspects of planning, local democracy and</w:t>
      </w:r>
      <w:r w:rsidR="005F3161">
        <w:rPr>
          <w:rFonts w:ascii="Arial Narrow" w:hAnsi="Arial Narrow"/>
        </w:rPr>
        <w:t xml:space="preserve"> </w:t>
      </w:r>
      <w:r w:rsidRPr="0001061D">
        <w:rPr>
          <w:rFonts w:ascii="Arial Narrow" w:hAnsi="Arial Narrow"/>
        </w:rPr>
        <w:t xml:space="preserve">devolution, and levelling up measures. It has now progressed to the Lords. </w:t>
      </w:r>
    </w:p>
    <w:p w14:paraId="514AF2CB" w14:textId="480A99E2" w:rsidR="0001061D" w:rsidRPr="0001061D" w:rsidRDefault="0001061D" w:rsidP="0001061D">
      <w:pPr>
        <w:spacing w:after="0" w:line="220" w:lineRule="exact"/>
        <w:rPr>
          <w:rFonts w:ascii="Arial Narrow" w:hAnsi="Arial Narrow"/>
        </w:rPr>
      </w:pPr>
      <w:r w:rsidRPr="0001061D">
        <w:rPr>
          <w:rFonts w:ascii="Arial Narrow" w:hAnsi="Arial Narrow"/>
        </w:rPr>
        <w:t>Amongst</w:t>
      </w:r>
      <w:r w:rsidR="005F3161">
        <w:rPr>
          <w:rFonts w:ascii="Arial Narrow" w:hAnsi="Arial Narrow"/>
        </w:rPr>
        <w:t xml:space="preserve"> </w:t>
      </w:r>
      <w:r w:rsidRPr="0001061D">
        <w:rPr>
          <w:rFonts w:ascii="Arial Narrow" w:hAnsi="Arial Narrow"/>
        </w:rPr>
        <w:t>other things the Bill makes provision for:</w:t>
      </w:r>
    </w:p>
    <w:p w14:paraId="1DAC72E1" w14:textId="073A4E83" w:rsidR="0001061D" w:rsidRPr="0001061D" w:rsidRDefault="0001061D" w:rsidP="0001061D">
      <w:pPr>
        <w:spacing w:after="0" w:line="220" w:lineRule="exact"/>
        <w:ind w:left="720"/>
        <w:rPr>
          <w:rFonts w:ascii="Arial Narrow" w:hAnsi="Arial Narrow"/>
        </w:rPr>
      </w:pPr>
      <w:r w:rsidRPr="0001061D">
        <w:rPr>
          <w:rFonts w:ascii="Arial Narrow" w:hAnsi="Arial Narrow" w:cs="Arial"/>
        </w:rPr>
        <w:t>−</w:t>
      </w:r>
      <w:r w:rsidRPr="0001061D">
        <w:rPr>
          <w:rFonts w:ascii="Arial Narrow" w:hAnsi="Arial Narrow"/>
        </w:rPr>
        <w:t xml:space="preserve"> National development management policies to sit alongside local development</w:t>
      </w:r>
      <w:r>
        <w:rPr>
          <w:rFonts w:ascii="Arial Narrow" w:hAnsi="Arial Narrow"/>
        </w:rPr>
        <w:t xml:space="preserve"> </w:t>
      </w:r>
      <w:r w:rsidRPr="0001061D">
        <w:rPr>
          <w:rFonts w:ascii="Arial Narrow" w:hAnsi="Arial Narrow"/>
        </w:rPr>
        <w:t>plan policies;</w:t>
      </w:r>
    </w:p>
    <w:p w14:paraId="7BBFF342" w14:textId="77777777" w:rsidR="0001061D" w:rsidRPr="0001061D" w:rsidRDefault="0001061D" w:rsidP="0001061D">
      <w:pPr>
        <w:spacing w:after="0" w:line="220" w:lineRule="exact"/>
        <w:ind w:left="720"/>
        <w:rPr>
          <w:rFonts w:ascii="Arial Narrow" w:hAnsi="Arial Narrow"/>
        </w:rPr>
      </w:pPr>
      <w:r w:rsidRPr="0001061D">
        <w:rPr>
          <w:rFonts w:ascii="Arial Narrow" w:hAnsi="Arial Narrow" w:cs="Arial"/>
        </w:rPr>
        <w:t>−</w:t>
      </w:r>
      <w:r w:rsidRPr="0001061D">
        <w:rPr>
          <w:rFonts w:ascii="Arial Narrow" w:hAnsi="Arial Narrow"/>
        </w:rPr>
        <w:t xml:space="preserve"> A replacement for the Community Infrastructure Levy;</w:t>
      </w:r>
    </w:p>
    <w:p w14:paraId="0DE41CCC" w14:textId="77777777" w:rsidR="0001061D" w:rsidRPr="0001061D" w:rsidRDefault="0001061D" w:rsidP="0001061D">
      <w:pPr>
        <w:spacing w:after="0" w:line="220" w:lineRule="exact"/>
        <w:ind w:left="720"/>
        <w:rPr>
          <w:rFonts w:ascii="Arial Narrow" w:hAnsi="Arial Narrow"/>
        </w:rPr>
      </w:pPr>
      <w:r w:rsidRPr="0001061D">
        <w:rPr>
          <w:rFonts w:ascii="Arial Narrow" w:hAnsi="Arial Narrow" w:cs="Arial"/>
        </w:rPr>
        <w:t>−</w:t>
      </w:r>
      <w:r w:rsidRPr="0001061D">
        <w:rPr>
          <w:rFonts w:ascii="Arial Narrow" w:hAnsi="Arial Narrow"/>
        </w:rPr>
        <w:t xml:space="preserve"> Environmental Outcome Reports to replace Environmental Impact Assessments;</w:t>
      </w:r>
    </w:p>
    <w:p w14:paraId="03316E4B" w14:textId="77777777" w:rsidR="0001061D" w:rsidRPr="0001061D" w:rsidRDefault="0001061D" w:rsidP="0001061D">
      <w:pPr>
        <w:spacing w:after="0" w:line="220" w:lineRule="exact"/>
        <w:ind w:left="720"/>
        <w:rPr>
          <w:rFonts w:ascii="Arial Narrow" w:hAnsi="Arial Narrow"/>
        </w:rPr>
      </w:pPr>
      <w:r w:rsidRPr="0001061D">
        <w:rPr>
          <w:rFonts w:ascii="Arial Narrow" w:hAnsi="Arial Narrow" w:cs="Arial"/>
        </w:rPr>
        <w:t>−</w:t>
      </w:r>
      <w:r w:rsidRPr="0001061D">
        <w:rPr>
          <w:rFonts w:ascii="Arial Narrow" w:hAnsi="Arial Narrow"/>
        </w:rPr>
        <w:t xml:space="preserve"> Changes to compulsory purchase and enforcement powers;</w:t>
      </w:r>
    </w:p>
    <w:p w14:paraId="1A60DEDB" w14:textId="77777777" w:rsidR="0001061D" w:rsidRPr="0001061D" w:rsidRDefault="0001061D" w:rsidP="0001061D">
      <w:pPr>
        <w:spacing w:after="0" w:line="220" w:lineRule="exact"/>
        <w:ind w:left="720"/>
        <w:rPr>
          <w:rFonts w:ascii="Arial Narrow" w:hAnsi="Arial Narrow"/>
        </w:rPr>
      </w:pPr>
      <w:r w:rsidRPr="0001061D">
        <w:rPr>
          <w:rFonts w:ascii="Arial Narrow" w:hAnsi="Arial Narrow" w:cs="Arial"/>
        </w:rPr>
        <w:t>−</w:t>
      </w:r>
      <w:r w:rsidRPr="0001061D">
        <w:rPr>
          <w:rFonts w:ascii="Arial Narrow" w:hAnsi="Arial Narrow"/>
        </w:rPr>
        <w:t xml:space="preserve"> Powers in relation to planning data;</w:t>
      </w:r>
    </w:p>
    <w:p w14:paraId="11524677" w14:textId="62E2AD89" w:rsidR="0001061D" w:rsidRDefault="0001061D" w:rsidP="0001061D">
      <w:pPr>
        <w:spacing w:after="0" w:line="220" w:lineRule="exact"/>
        <w:ind w:left="720"/>
        <w:rPr>
          <w:rFonts w:ascii="Arial Narrow" w:hAnsi="Arial Narrow"/>
        </w:rPr>
      </w:pPr>
      <w:r w:rsidRPr="0001061D">
        <w:rPr>
          <w:rFonts w:ascii="Arial Narrow" w:hAnsi="Arial Narrow" w:cs="Arial"/>
        </w:rPr>
        <w:t>−</w:t>
      </w:r>
      <w:r w:rsidRPr="0001061D">
        <w:rPr>
          <w:rFonts w:ascii="Arial Narrow" w:hAnsi="Arial Narrow"/>
        </w:rPr>
        <w:t xml:space="preserve"> A requirement for local authorities to have design codes for their area.</w:t>
      </w:r>
    </w:p>
    <w:p w14:paraId="2D285895" w14:textId="77777777" w:rsidR="0001061D" w:rsidRPr="0001061D" w:rsidRDefault="0001061D" w:rsidP="0001061D">
      <w:pPr>
        <w:spacing w:after="0" w:line="220" w:lineRule="exact"/>
        <w:rPr>
          <w:rFonts w:ascii="Arial Narrow" w:hAnsi="Arial Narrow"/>
        </w:rPr>
      </w:pPr>
    </w:p>
    <w:p w14:paraId="1C65F19D" w14:textId="77777777" w:rsidR="0001061D" w:rsidRPr="0001061D" w:rsidRDefault="0001061D" w:rsidP="0001061D">
      <w:pPr>
        <w:spacing w:after="0" w:line="220" w:lineRule="exact"/>
        <w:rPr>
          <w:rFonts w:ascii="Arial Narrow" w:hAnsi="Arial Narrow"/>
        </w:rPr>
      </w:pPr>
      <w:r w:rsidRPr="0001061D">
        <w:rPr>
          <w:rFonts w:ascii="Arial Narrow" w:hAnsi="Arial Narrow"/>
        </w:rPr>
        <w:t>• The Bill contains five clauses relating to the historic environment:</w:t>
      </w:r>
    </w:p>
    <w:p w14:paraId="7FD22758" w14:textId="4B62D1ED" w:rsidR="0001061D" w:rsidRPr="0001061D" w:rsidRDefault="0001061D" w:rsidP="005F3161">
      <w:pPr>
        <w:spacing w:after="0" w:line="220" w:lineRule="exact"/>
        <w:ind w:left="720"/>
        <w:rPr>
          <w:rFonts w:ascii="Arial Narrow" w:hAnsi="Arial Narrow"/>
        </w:rPr>
      </w:pPr>
      <w:r w:rsidRPr="005F3161">
        <w:rPr>
          <w:rFonts w:ascii="Arial Narrow" w:hAnsi="Arial Narrow"/>
        </w:rPr>
        <w:t>−</w:t>
      </w:r>
      <w:r w:rsidRPr="0001061D">
        <w:rPr>
          <w:rFonts w:ascii="Arial Narrow" w:hAnsi="Arial Narrow"/>
        </w:rPr>
        <w:t xml:space="preserve"> A duty to have special regard to the preservation or enhancement of heritage</w:t>
      </w:r>
      <w:r>
        <w:rPr>
          <w:rFonts w:ascii="Arial Narrow" w:hAnsi="Arial Narrow"/>
        </w:rPr>
        <w:t xml:space="preserve"> </w:t>
      </w:r>
      <w:r w:rsidRPr="0001061D">
        <w:rPr>
          <w:rFonts w:ascii="Arial Narrow" w:hAnsi="Arial Narrow"/>
        </w:rPr>
        <w:t>assets and their settings will apply to a wider range of designated heritage</w:t>
      </w:r>
      <w:r>
        <w:rPr>
          <w:rFonts w:ascii="Arial Narrow" w:hAnsi="Arial Narrow"/>
        </w:rPr>
        <w:t xml:space="preserve"> </w:t>
      </w:r>
      <w:r w:rsidRPr="0001061D">
        <w:rPr>
          <w:rFonts w:ascii="Arial Narrow" w:hAnsi="Arial Narrow"/>
        </w:rPr>
        <w:t>assets (Clause 95, previously 92);</w:t>
      </w:r>
    </w:p>
    <w:p w14:paraId="00C4054B" w14:textId="0783FF36" w:rsidR="0001061D" w:rsidRPr="0001061D" w:rsidRDefault="0001061D" w:rsidP="005F3161">
      <w:pPr>
        <w:spacing w:after="0" w:line="220" w:lineRule="exact"/>
        <w:ind w:left="720"/>
        <w:rPr>
          <w:rFonts w:ascii="Arial Narrow" w:hAnsi="Arial Narrow"/>
        </w:rPr>
      </w:pPr>
      <w:r w:rsidRPr="005F3161">
        <w:rPr>
          <w:rFonts w:ascii="Arial Narrow" w:hAnsi="Arial Narrow"/>
        </w:rPr>
        <w:t>−</w:t>
      </w:r>
      <w:r w:rsidRPr="0001061D">
        <w:rPr>
          <w:rFonts w:ascii="Arial Narrow" w:hAnsi="Arial Narrow"/>
        </w:rPr>
        <w:t xml:space="preserve"> Enforcement powers introducing Temporary Stop Notices for listed building</w:t>
      </w:r>
      <w:r>
        <w:rPr>
          <w:rFonts w:ascii="Arial Narrow" w:hAnsi="Arial Narrow"/>
        </w:rPr>
        <w:t xml:space="preserve"> </w:t>
      </w:r>
      <w:r w:rsidRPr="0001061D">
        <w:rPr>
          <w:rFonts w:ascii="Arial Narrow" w:hAnsi="Arial Narrow"/>
        </w:rPr>
        <w:t>works, aligning them with general planning enforcement powers (Clause 96,</w:t>
      </w:r>
      <w:r>
        <w:rPr>
          <w:rFonts w:ascii="Arial Narrow" w:hAnsi="Arial Narrow"/>
        </w:rPr>
        <w:t xml:space="preserve"> </w:t>
      </w:r>
      <w:r w:rsidRPr="0001061D">
        <w:rPr>
          <w:rFonts w:ascii="Arial Narrow" w:hAnsi="Arial Narrow"/>
        </w:rPr>
        <w:t>previously 93);</w:t>
      </w:r>
    </w:p>
    <w:p w14:paraId="61B5A96A" w14:textId="22CD6745" w:rsidR="0001061D" w:rsidRPr="0001061D" w:rsidRDefault="0001061D" w:rsidP="005F3161">
      <w:pPr>
        <w:spacing w:after="0" w:line="220" w:lineRule="exact"/>
        <w:ind w:left="720"/>
        <w:rPr>
          <w:rFonts w:ascii="Arial Narrow" w:hAnsi="Arial Narrow"/>
        </w:rPr>
      </w:pPr>
      <w:r w:rsidRPr="005F3161">
        <w:rPr>
          <w:rFonts w:ascii="Arial Narrow" w:hAnsi="Arial Narrow"/>
        </w:rPr>
        <w:t>−</w:t>
      </w:r>
      <w:r w:rsidRPr="0001061D">
        <w:rPr>
          <w:rFonts w:ascii="Arial Narrow" w:hAnsi="Arial Narrow"/>
        </w:rPr>
        <w:t xml:space="preserve"> New powers to enable Urgent Works Notices to be served on occupied</w:t>
      </w:r>
      <w:r>
        <w:rPr>
          <w:rFonts w:ascii="Arial Narrow" w:hAnsi="Arial Narrow"/>
        </w:rPr>
        <w:t xml:space="preserve"> </w:t>
      </w:r>
      <w:r w:rsidRPr="0001061D">
        <w:rPr>
          <w:rFonts w:ascii="Arial Narrow" w:hAnsi="Arial Narrow"/>
        </w:rPr>
        <w:t>buildings, and any costs to be entered as a land charge (Clause 97, previously</w:t>
      </w:r>
      <w:r>
        <w:rPr>
          <w:rFonts w:ascii="Arial Narrow" w:hAnsi="Arial Narrow"/>
        </w:rPr>
        <w:t xml:space="preserve"> </w:t>
      </w:r>
      <w:r w:rsidRPr="0001061D">
        <w:rPr>
          <w:rFonts w:ascii="Arial Narrow" w:hAnsi="Arial Narrow"/>
        </w:rPr>
        <w:t>94);</w:t>
      </w:r>
    </w:p>
    <w:p w14:paraId="03C43A00" w14:textId="06FD8710" w:rsidR="0001061D" w:rsidRPr="0001061D" w:rsidRDefault="0001061D" w:rsidP="005F3161">
      <w:pPr>
        <w:spacing w:after="0" w:line="220" w:lineRule="exact"/>
        <w:ind w:left="720"/>
        <w:rPr>
          <w:rFonts w:ascii="Arial Narrow" w:hAnsi="Arial Narrow"/>
        </w:rPr>
      </w:pPr>
      <w:r w:rsidRPr="005F3161">
        <w:rPr>
          <w:rFonts w:ascii="Arial Narrow" w:hAnsi="Arial Narrow"/>
        </w:rPr>
        <w:t>−</w:t>
      </w:r>
      <w:r w:rsidRPr="0001061D">
        <w:rPr>
          <w:rFonts w:ascii="Arial Narrow" w:hAnsi="Arial Narrow"/>
        </w:rPr>
        <w:t xml:space="preserve"> Removal of compensation for local authorities when they serve a Building</w:t>
      </w:r>
      <w:r>
        <w:rPr>
          <w:rFonts w:ascii="Arial Narrow" w:hAnsi="Arial Narrow"/>
        </w:rPr>
        <w:t xml:space="preserve"> </w:t>
      </w:r>
      <w:r w:rsidRPr="0001061D">
        <w:rPr>
          <w:rFonts w:ascii="Arial Narrow" w:hAnsi="Arial Narrow"/>
        </w:rPr>
        <w:t>Preservation Notice on a historic building under threat of damage whilst it is</w:t>
      </w:r>
      <w:r>
        <w:rPr>
          <w:rFonts w:ascii="Arial Narrow" w:hAnsi="Arial Narrow"/>
        </w:rPr>
        <w:t xml:space="preserve"> </w:t>
      </w:r>
      <w:r w:rsidRPr="0001061D">
        <w:rPr>
          <w:rFonts w:ascii="Arial Narrow" w:hAnsi="Arial Narrow"/>
        </w:rPr>
        <w:t>considered for listing (Clause 98, previously 95);</w:t>
      </w:r>
    </w:p>
    <w:p w14:paraId="00E1ECCC" w14:textId="2F53E938" w:rsidR="0001061D" w:rsidRPr="0001061D" w:rsidRDefault="0001061D" w:rsidP="005F3161">
      <w:pPr>
        <w:spacing w:after="0" w:line="220" w:lineRule="exact"/>
        <w:ind w:left="720"/>
        <w:rPr>
          <w:rFonts w:ascii="Arial Narrow" w:hAnsi="Arial Narrow"/>
        </w:rPr>
      </w:pPr>
      <w:r w:rsidRPr="005F3161">
        <w:rPr>
          <w:rFonts w:ascii="Arial Narrow" w:hAnsi="Arial Narrow"/>
        </w:rPr>
        <w:t>−</w:t>
      </w:r>
      <w:r w:rsidRPr="0001061D">
        <w:rPr>
          <w:rFonts w:ascii="Arial Narrow" w:hAnsi="Arial Narrow"/>
        </w:rPr>
        <w:t xml:space="preserve"> A statutory underpinning for Historic Environment Records, enabling them to be</w:t>
      </w:r>
      <w:r>
        <w:rPr>
          <w:rFonts w:ascii="Arial Narrow" w:hAnsi="Arial Narrow"/>
        </w:rPr>
        <w:t xml:space="preserve"> </w:t>
      </w:r>
      <w:r w:rsidRPr="0001061D">
        <w:rPr>
          <w:rFonts w:ascii="Arial Narrow" w:hAnsi="Arial Narrow"/>
        </w:rPr>
        <w:t>a strong evidence base for the new planning system (Clause 212, previously</w:t>
      </w:r>
      <w:r>
        <w:rPr>
          <w:rFonts w:ascii="Arial Narrow" w:hAnsi="Arial Narrow"/>
        </w:rPr>
        <w:t xml:space="preserve"> </w:t>
      </w:r>
      <w:r w:rsidRPr="0001061D">
        <w:rPr>
          <w:rFonts w:ascii="Arial Narrow" w:hAnsi="Arial Narrow"/>
        </w:rPr>
        <w:t>185).</w:t>
      </w:r>
      <w:r>
        <w:rPr>
          <w:rFonts w:ascii="Arial Narrow" w:hAnsi="Arial Narrow"/>
        </w:rPr>
        <w:br/>
      </w:r>
    </w:p>
    <w:p w14:paraId="5D518287" w14:textId="56853201" w:rsidR="0001061D" w:rsidRPr="0001061D" w:rsidRDefault="0001061D" w:rsidP="0001061D">
      <w:pPr>
        <w:spacing w:after="0" w:line="220" w:lineRule="exact"/>
        <w:rPr>
          <w:rFonts w:ascii="Arial Narrow" w:hAnsi="Arial Narrow"/>
        </w:rPr>
      </w:pPr>
      <w:r w:rsidRPr="0001061D">
        <w:rPr>
          <w:rFonts w:ascii="Arial Narrow" w:hAnsi="Arial Narrow"/>
        </w:rPr>
        <w:t xml:space="preserve">• The Bill was accompanied by an </w:t>
      </w:r>
      <w:hyperlink r:id="rId9" w:tooltip="Link from here" w:history="1">
        <w:r w:rsidRPr="00943F75">
          <w:rPr>
            <w:rStyle w:val="Hyperlink"/>
            <w:rFonts w:ascii="Arial Narrow" w:hAnsi="Arial Narrow"/>
          </w:rPr>
          <w:t>Explanatory Note</w:t>
        </w:r>
      </w:hyperlink>
      <w:r w:rsidRPr="0001061D">
        <w:rPr>
          <w:rFonts w:ascii="Arial Narrow" w:hAnsi="Arial Narrow"/>
        </w:rPr>
        <w:t xml:space="preserve"> and a Policy Paper giving further</w:t>
      </w:r>
      <w:r>
        <w:rPr>
          <w:rFonts w:ascii="Arial Narrow" w:hAnsi="Arial Narrow"/>
        </w:rPr>
        <w:t xml:space="preserve"> </w:t>
      </w:r>
      <w:r w:rsidRPr="0001061D">
        <w:rPr>
          <w:rFonts w:ascii="Arial Narrow" w:hAnsi="Arial Narrow"/>
        </w:rPr>
        <w:t>information on its contents and future consultations on aspects of the Bill. Two</w:t>
      </w:r>
      <w:r>
        <w:rPr>
          <w:rFonts w:ascii="Arial Narrow" w:hAnsi="Arial Narrow"/>
        </w:rPr>
        <w:t xml:space="preserve"> </w:t>
      </w:r>
      <w:r w:rsidRPr="0001061D">
        <w:rPr>
          <w:rFonts w:ascii="Arial Narrow" w:hAnsi="Arial Narrow"/>
        </w:rPr>
        <w:t>Research Briefings have also been published, the first provides a general briefing on</w:t>
      </w:r>
      <w:r>
        <w:rPr>
          <w:rFonts w:ascii="Arial Narrow" w:hAnsi="Arial Narrow"/>
        </w:rPr>
        <w:t xml:space="preserve"> </w:t>
      </w:r>
      <w:r w:rsidRPr="0001061D">
        <w:rPr>
          <w:rFonts w:ascii="Arial Narrow" w:hAnsi="Arial Narrow"/>
        </w:rPr>
        <w:t xml:space="preserve">the Bill and was published as part of the House of Commons Library on 1 June. </w:t>
      </w:r>
      <w:r w:rsidR="00CF5351">
        <w:rPr>
          <w:rFonts w:ascii="Arial Narrow" w:hAnsi="Arial Narrow"/>
        </w:rPr>
        <w:t xml:space="preserve">   </w:t>
      </w:r>
      <w:r w:rsidRPr="0001061D">
        <w:rPr>
          <w:rFonts w:ascii="Arial Narrow" w:hAnsi="Arial Narrow"/>
        </w:rPr>
        <w:t>A</w:t>
      </w:r>
    </w:p>
    <w:p w14:paraId="4F0FE6AE" w14:textId="6F0DDE94" w:rsidR="0001061D" w:rsidRDefault="0001061D" w:rsidP="0001061D">
      <w:pPr>
        <w:spacing w:after="0" w:line="220" w:lineRule="exact"/>
        <w:rPr>
          <w:rFonts w:ascii="Arial Narrow" w:hAnsi="Arial Narrow"/>
        </w:rPr>
      </w:pPr>
      <w:r w:rsidRPr="0001061D">
        <w:rPr>
          <w:rFonts w:ascii="Arial Narrow" w:hAnsi="Arial Narrow"/>
        </w:rPr>
        <w:t>further Research Briefing on the Levelling Up and Regeneration Bill 2022-23: Progress</w:t>
      </w:r>
      <w:r>
        <w:rPr>
          <w:rFonts w:ascii="Arial Narrow" w:hAnsi="Arial Narrow"/>
        </w:rPr>
        <w:t xml:space="preserve"> </w:t>
      </w:r>
      <w:r w:rsidRPr="0001061D">
        <w:rPr>
          <w:rFonts w:ascii="Arial Narrow" w:hAnsi="Arial Narrow"/>
        </w:rPr>
        <w:t>of the Bill was also published on 9 November.</w:t>
      </w:r>
    </w:p>
    <w:p w14:paraId="282C2499" w14:textId="7D559EB5" w:rsidR="0001061D" w:rsidRPr="0001061D" w:rsidRDefault="0001061D" w:rsidP="0001061D">
      <w:pPr>
        <w:spacing w:after="0" w:line="220" w:lineRule="exact"/>
        <w:rPr>
          <w:rFonts w:ascii="Arial Narrow" w:hAnsi="Arial Narrow"/>
        </w:rPr>
      </w:pPr>
      <w:r w:rsidRPr="0001061D">
        <w:rPr>
          <w:rFonts w:ascii="Arial Narrow" w:hAnsi="Arial Narrow"/>
        </w:rPr>
        <w:t>• The Bill was subject to a series of amendments as it passed through the House of</w:t>
      </w:r>
      <w:r>
        <w:rPr>
          <w:rFonts w:ascii="Arial Narrow" w:hAnsi="Arial Narrow"/>
        </w:rPr>
        <w:t xml:space="preserve"> </w:t>
      </w:r>
      <w:r w:rsidRPr="0001061D">
        <w:rPr>
          <w:rFonts w:ascii="Arial Narrow" w:hAnsi="Arial Narrow"/>
        </w:rPr>
        <w:t>Commons; including, but not limited to, the following:</w:t>
      </w:r>
    </w:p>
    <w:p w14:paraId="3FB81FE3" w14:textId="4E2FBC30"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Powers for community land auctions that allow local authorities to benefit</w:t>
      </w:r>
      <w:r>
        <w:rPr>
          <w:rFonts w:ascii="Arial Narrow" w:hAnsi="Arial Narrow"/>
        </w:rPr>
        <w:t xml:space="preserve"> </w:t>
      </w:r>
      <w:r w:rsidRPr="0001061D">
        <w:rPr>
          <w:rFonts w:ascii="Arial Narrow" w:hAnsi="Arial Narrow"/>
        </w:rPr>
        <w:t>financially from land allocations (Part 5);</w:t>
      </w:r>
    </w:p>
    <w:p w14:paraId="069DA97D" w14:textId="502E31A1"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Proposals for ‘street votes’, subject to independent examination and referendum</w:t>
      </w:r>
      <w:r w:rsidR="009D1564">
        <w:rPr>
          <w:rFonts w:ascii="Arial Narrow" w:hAnsi="Arial Narrow"/>
        </w:rPr>
        <w:t xml:space="preserve"> </w:t>
      </w:r>
      <w:r w:rsidRPr="0001061D">
        <w:rPr>
          <w:rFonts w:ascii="Arial Narrow" w:hAnsi="Arial Narrow"/>
        </w:rPr>
        <w:t>(Clause 99);</w:t>
      </w:r>
    </w:p>
    <w:p w14:paraId="4CB371B3" w14:textId="11D3962A"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The potential for consolidation of existing legislation without the need for</w:t>
      </w:r>
      <w:r w:rsidR="009D1564">
        <w:rPr>
          <w:rFonts w:ascii="Arial Narrow" w:hAnsi="Arial Narrow"/>
        </w:rPr>
        <w:t xml:space="preserve"> </w:t>
      </w:r>
      <w:r w:rsidRPr="0001061D">
        <w:rPr>
          <w:rFonts w:ascii="Arial Narrow" w:hAnsi="Arial Narrow"/>
        </w:rPr>
        <w:t>parliamentary approval (Clause 123);</w:t>
      </w:r>
    </w:p>
    <w:p w14:paraId="1B1DBC7E" w14:textId="77777777"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Powers for Local Authorities to decline to determine applications from applicants</w:t>
      </w:r>
    </w:p>
    <w:p w14:paraId="5ED4E6CB" w14:textId="77777777" w:rsidR="0001061D" w:rsidRPr="0001061D" w:rsidRDefault="0001061D" w:rsidP="00CF5351">
      <w:pPr>
        <w:spacing w:after="0" w:line="220" w:lineRule="exact"/>
        <w:ind w:left="720"/>
        <w:rPr>
          <w:rFonts w:ascii="Arial Narrow" w:hAnsi="Arial Narrow"/>
        </w:rPr>
      </w:pPr>
      <w:r w:rsidRPr="0001061D">
        <w:rPr>
          <w:rFonts w:ascii="Arial Narrow" w:hAnsi="Arial Narrow"/>
        </w:rPr>
        <w:t>who have been slow to implement previous permissions (Clause 105).</w:t>
      </w:r>
    </w:p>
    <w:p w14:paraId="24604409" w14:textId="64458B93"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The right for Councils to require developers to provide progress reports on their</w:t>
      </w:r>
      <w:r w:rsidR="009D1564">
        <w:rPr>
          <w:rFonts w:ascii="Arial Narrow" w:hAnsi="Arial Narrow"/>
        </w:rPr>
        <w:t xml:space="preserve"> </w:t>
      </w:r>
      <w:r w:rsidRPr="0001061D">
        <w:rPr>
          <w:rFonts w:ascii="Arial Narrow" w:hAnsi="Arial Narrow"/>
        </w:rPr>
        <w:t>projects (Clause 106);</w:t>
      </w:r>
    </w:p>
    <w:p w14:paraId="653F3540" w14:textId="6FAB0ACA"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Statutory consultees could be permitted to charge for advice related to</w:t>
      </w:r>
      <w:r w:rsidR="009D1564">
        <w:rPr>
          <w:rFonts w:ascii="Arial Narrow" w:hAnsi="Arial Narrow"/>
        </w:rPr>
        <w:t xml:space="preserve"> </w:t>
      </w:r>
      <w:r w:rsidRPr="0001061D">
        <w:rPr>
          <w:rFonts w:ascii="Arial Narrow" w:hAnsi="Arial Narrow"/>
        </w:rPr>
        <w:t>Nationally Significant Infrastructure Project applications (Clause 118).</w:t>
      </w:r>
    </w:p>
    <w:p w14:paraId="7FE092EC" w14:textId="21F9D36C"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New duty on councils to grant sufficient permission for self- and custom-build</w:t>
      </w:r>
      <w:r w:rsidR="009D1564">
        <w:rPr>
          <w:rFonts w:ascii="Arial Narrow" w:hAnsi="Arial Narrow"/>
        </w:rPr>
        <w:t xml:space="preserve"> </w:t>
      </w:r>
      <w:r w:rsidRPr="0001061D">
        <w:rPr>
          <w:rFonts w:ascii="Arial Narrow" w:hAnsi="Arial Narrow"/>
        </w:rPr>
        <w:t>housing (Clause 115);</w:t>
      </w:r>
    </w:p>
    <w:p w14:paraId="4A14DADD" w14:textId="3AF297C4" w:rsidR="0001061D" w:rsidRP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A requirement for water companies to upgrade sewage treatment works to</w:t>
      </w:r>
      <w:r w:rsidR="009D1564">
        <w:rPr>
          <w:rFonts w:ascii="Arial Narrow" w:hAnsi="Arial Narrow"/>
        </w:rPr>
        <w:t xml:space="preserve"> </w:t>
      </w:r>
      <w:r w:rsidRPr="0001061D">
        <w:rPr>
          <w:rFonts w:ascii="Arial Narrow" w:hAnsi="Arial Narrow"/>
        </w:rPr>
        <w:t>unblock permissions in sensitive areas affected by nutrient pollution (Part 7);</w:t>
      </w:r>
    </w:p>
    <w:p w14:paraId="1D1D2BDA" w14:textId="5430003C" w:rsidR="0001061D" w:rsidRDefault="0001061D" w:rsidP="00CF5351">
      <w:pPr>
        <w:spacing w:after="0" w:line="220" w:lineRule="exact"/>
        <w:ind w:left="720"/>
        <w:rPr>
          <w:rFonts w:ascii="Arial Narrow" w:hAnsi="Arial Narrow"/>
        </w:rPr>
      </w:pPr>
      <w:r w:rsidRPr="00CF5351">
        <w:rPr>
          <w:rFonts w:ascii="Arial Narrow" w:hAnsi="Arial Narrow"/>
        </w:rPr>
        <w:t>−</w:t>
      </w:r>
      <w:r w:rsidRPr="0001061D">
        <w:rPr>
          <w:rFonts w:ascii="Arial Narrow" w:hAnsi="Arial Narrow"/>
        </w:rPr>
        <w:t xml:space="preserve"> A provision for the registration of short-term rental properties (Clause 190).</w:t>
      </w:r>
    </w:p>
    <w:p w14:paraId="5085E114" w14:textId="77777777" w:rsidR="009D1564" w:rsidRPr="0001061D" w:rsidRDefault="009D1564" w:rsidP="0001061D">
      <w:pPr>
        <w:spacing w:after="0" w:line="220" w:lineRule="exact"/>
        <w:rPr>
          <w:rFonts w:ascii="Arial Narrow" w:hAnsi="Arial Narrow"/>
        </w:rPr>
      </w:pPr>
    </w:p>
    <w:p w14:paraId="0D8A0351" w14:textId="4801FA7F" w:rsidR="0001061D" w:rsidRPr="0009078B" w:rsidRDefault="0001061D" w:rsidP="0001061D">
      <w:pPr>
        <w:spacing w:after="0" w:line="220" w:lineRule="exact"/>
        <w:rPr>
          <w:rFonts w:ascii="Arial Narrow" w:hAnsi="Arial Narrow"/>
          <w:color w:val="FF0000"/>
        </w:rPr>
      </w:pPr>
      <w:r w:rsidRPr="0001061D">
        <w:rPr>
          <w:rFonts w:ascii="Arial Narrow" w:hAnsi="Arial Narrow"/>
        </w:rPr>
        <w:t xml:space="preserve">• </w:t>
      </w:r>
      <w:r w:rsidRPr="0009078B">
        <w:rPr>
          <w:rFonts w:ascii="Arial Narrow" w:hAnsi="Arial Narrow"/>
          <w:color w:val="FF0000"/>
        </w:rPr>
        <w:t>The Bill has passed through the House of Commons and the amended version is</w:t>
      </w:r>
      <w:r w:rsidR="009D1564" w:rsidRPr="0009078B">
        <w:rPr>
          <w:rFonts w:ascii="Arial Narrow" w:hAnsi="Arial Narrow"/>
          <w:color w:val="FF0000"/>
        </w:rPr>
        <w:t xml:space="preserve"> </w:t>
      </w:r>
      <w:r w:rsidRPr="0009078B">
        <w:rPr>
          <w:rFonts w:ascii="Arial Narrow" w:hAnsi="Arial Narrow"/>
          <w:color w:val="FF0000"/>
        </w:rPr>
        <w:t>currently being considered by the House of Lords.</w:t>
      </w:r>
      <w:r w:rsidRPr="0001061D">
        <w:rPr>
          <w:rFonts w:ascii="Arial Narrow" w:hAnsi="Arial Narrow"/>
        </w:rPr>
        <w:t xml:space="preserve"> It had its First reading on 19</w:t>
      </w:r>
      <w:r w:rsidR="009D1564">
        <w:rPr>
          <w:rFonts w:ascii="Arial Narrow" w:hAnsi="Arial Narrow"/>
        </w:rPr>
        <w:t xml:space="preserve"> </w:t>
      </w:r>
      <w:r w:rsidRPr="0001061D">
        <w:rPr>
          <w:rFonts w:ascii="Arial Narrow" w:hAnsi="Arial Narrow"/>
        </w:rPr>
        <w:t>December 2022, and a Library Briefing for the Levelling-up and Regeneration Bill was</w:t>
      </w:r>
      <w:r w:rsidR="009D1564">
        <w:rPr>
          <w:rFonts w:ascii="Arial Narrow" w:hAnsi="Arial Narrow"/>
        </w:rPr>
        <w:t xml:space="preserve"> </w:t>
      </w:r>
      <w:r w:rsidRPr="0001061D">
        <w:rPr>
          <w:rFonts w:ascii="Arial Narrow" w:hAnsi="Arial Narrow"/>
        </w:rPr>
        <w:t xml:space="preserve">published on 10 January. </w:t>
      </w:r>
      <w:r w:rsidRPr="0009078B">
        <w:rPr>
          <w:rFonts w:ascii="Arial Narrow" w:hAnsi="Arial Narrow"/>
          <w:color w:val="FF0000"/>
        </w:rPr>
        <w:t>The Bill had its Second reading (i.e. debate) on 17 January</w:t>
      </w:r>
    </w:p>
    <w:p w14:paraId="20413984" w14:textId="594C7525" w:rsidR="0001061D" w:rsidRDefault="0001061D" w:rsidP="0001061D">
      <w:pPr>
        <w:spacing w:after="0" w:line="220" w:lineRule="exact"/>
        <w:rPr>
          <w:rFonts w:ascii="Arial Narrow" w:hAnsi="Arial Narrow"/>
        </w:rPr>
      </w:pPr>
      <w:r w:rsidRPr="0009078B">
        <w:rPr>
          <w:rFonts w:ascii="Arial Narrow" w:hAnsi="Arial Narrow"/>
          <w:color w:val="FF0000"/>
        </w:rPr>
        <w:t>and is currently at Committee stage.</w:t>
      </w:r>
      <w:r w:rsidRPr="0001061D">
        <w:rPr>
          <w:rFonts w:ascii="Arial Narrow" w:hAnsi="Arial Narrow"/>
        </w:rPr>
        <w:t xml:space="preserve"> The marshalled amendments from the House of</w:t>
      </w:r>
      <w:r w:rsidR="009D1564">
        <w:rPr>
          <w:rFonts w:ascii="Arial Narrow" w:hAnsi="Arial Narrow"/>
        </w:rPr>
        <w:t xml:space="preserve"> </w:t>
      </w:r>
      <w:r w:rsidRPr="0001061D">
        <w:rPr>
          <w:rFonts w:ascii="Arial Narrow" w:hAnsi="Arial Narrow"/>
        </w:rPr>
        <w:t xml:space="preserve">Lords, which are to be reviewed alongside the rest of the Bill at committee, </w:t>
      </w:r>
      <w:r w:rsidR="00A1445B">
        <w:rPr>
          <w:rFonts w:ascii="Arial Narrow" w:hAnsi="Arial Narrow"/>
        </w:rPr>
        <w:t>Link in footnote</w:t>
      </w:r>
      <w:r w:rsidRPr="00A1445B">
        <w:rPr>
          <w:rFonts w:ascii="Arial Narrow" w:hAnsi="Arial Narrow"/>
        </w:rPr>
        <w:t>.</w:t>
      </w:r>
      <w:r w:rsidR="00A1445B">
        <w:rPr>
          <w:rStyle w:val="FootnoteReference"/>
          <w:rFonts w:ascii="Arial Narrow" w:hAnsi="Arial Narrow"/>
        </w:rPr>
        <w:footnoteReference w:id="1"/>
      </w:r>
    </w:p>
    <w:p w14:paraId="2B16B732" w14:textId="77777777" w:rsidR="009D1564" w:rsidRPr="0001061D" w:rsidRDefault="009D1564" w:rsidP="0001061D">
      <w:pPr>
        <w:spacing w:after="0" w:line="220" w:lineRule="exact"/>
        <w:rPr>
          <w:rFonts w:ascii="Arial Narrow" w:hAnsi="Arial Narrow"/>
        </w:rPr>
      </w:pPr>
    </w:p>
    <w:p w14:paraId="66A8F160" w14:textId="410ACF9C" w:rsidR="0001061D" w:rsidRPr="0001061D" w:rsidRDefault="0001061D" w:rsidP="0001061D">
      <w:pPr>
        <w:spacing w:after="0" w:line="220" w:lineRule="exact"/>
        <w:rPr>
          <w:rFonts w:ascii="Arial Narrow" w:hAnsi="Arial Narrow"/>
        </w:rPr>
      </w:pPr>
      <w:r w:rsidRPr="0001061D">
        <w:rPr>
          <w:rFonts w:ascii="Arial Narrow" w:hAnsi="Arial Narrow"/>
        </w:rPr>
        <w:t xml:space="preserve">• </w:t>
      </w:r>
      <w:bookmarkStart w:id="0" w:name="_Hlk126149676"/>
      <w:r w:rsidRPr="00A1445B">
        <w:rPr>
          <w:rFonts w:ascii="Arial Narrow" w:hAnsi="Arial Narrow"/>
          <w:b/>
          <w:bCs/>
          <w:i/>
          <w:iCs/>
          <w:u w:val="single"/>
        </w:rPr>
        <w:t>UK Infrastructure Bank Bill 2022-23</w:t>
      </w:r>
      <w:bookmarkEnd w:id="0"/>
      <w:r w:rsidRPr="0001061D">
        <w:rPr>
          <w:rFonts w:ascii="Arial Narrow" w:hAnsi="Arial Narrow"/>
        </w:rPr>
        <w:t>: The Bill has been introduced in the House of Lords</w:t>
      </w:r>
      <w:r w:rsidR="009D1564">
        <w:rPr>
          <w:rFonts w:ascii="Arial Narrow" w:hAnsi="Arial Narrow"/>
        </w:rPr>
        <w:t xml:space="preserve"> </w:t>
      </w:r>
      <w:r w:rsidRPr="0001061D">
        <w:rPr>
          <w:rFonts w:ascii="Arial Narrow" w:hAnsi="Arial Narrow"/>
        </w:rPr>
        <w:t>to give statute to the UK Infrastructure Bank. Its purposes are to contribute to</w:t>
      </w:r>
      <w:r w:rsidR="009D1564">
        <w:rPr>
          <w:rFonts w:ascii="Arial Narrow" w:hAnsi="Arial Narrow"/>
        </w:rPr>
        <w:t xml:space="preserve"> </w:t>
      </w:r>
      <w:r w:rsidRPr="0001061D">
        <w:rPr>
          <w:rFonts w:ascii="Arial Narrow" w:hAnsi="Arial Narrow"/>
        </w:rPr>
        <w:t>addressing climate change and to support regional and local economic growth through</w:t>
      </w:r>
      <w:r w:rsidR="009D1564">
        <w:rPr>
          <w:rFonts w:ascii="Arial Narrow" w:hAnsi="Arial Narrow"/>
        </w:rPr>
        <w:t xml:space="preserve"> </w:t>
      </w:r>
      <w:r w:rsidRPr="0001061D">
        <w:rPr>
          <w:rFonts w:ascii="Arial Narrow" w:hAnsi="Arial Narrow"/>
        </w:rPr>
        <w:t>investment in infrastructure. The Bill was examined at Committee stage on 22 and 23</w:t>
      </w:r>
    </w:p>
    <w:p w14:paraId="28414133" w14:textId="0CB6A440" w:rsidR="0001061D" w:rsidRDefault="0001061D" w:rsidP="0001061D">
      <w:pPr>
        <w:spacing w:after="0" w:line="220" w:lineRule="exact"/>
        <w:rPr>
          <w:rFonts w:ascii="Arial Narrow" w:hAnsi="Arial Narrow"/>
        </w:rPr>
      </w:pPr>
      <w:r w:rsidRPr="0001061D">
        <w:rPr>
          <w:rFonts w:ascii="Arial Narrow" w:hAnsi="Arial Narrow"/>
        </w:rPr>
        <w:t xml:space="preserve">November 2022 and has now passed to Report Stage, a date for which is awaited. </w:t>
      </w:r>
      <w:r w:rsidR="009D1564">
        <w:rPr>
          <w:rFonts w:ascii="Arial Narrow" w:hAnsi="Arial Narrow"/>
        </w:rPr>
        <w:br/>
      </w:r>
      <w:r w:rsidRPr="0001061D">
        <w:rPr>
          <w:rFonts w:ascii="Arial Narrow" w:hAnsi="Arial Narrow"/>
        </w:rPr>
        <w:t>A</w:t>
      </w:r>
      <w:r w:rsidR="009D1564">
        <w:rPr>
          <w:rFonts w:ascii="Arial Narrow" w:hAnsi="Arial Narrow"/>
        </w:rPr>
        <w:t xml:space="preserve"> </w:t>
      </w:r>
      <w:r w:rsidRPr="0001061D">
        <w:rPr>
          <w:rFonts w:ascii="Arial Narrow" w:hAnsi="Arial Narrow"/>
        </w:rPr>
        <w:t>Research Briefing was published by the House of Lords Library on 19 May 2022.</w:t>
      </w:r>
    </w:p>
    <w:p w14:paraId="55C7E94A" w14:textId="77777777" w:rsidR="009D1564" w:rsidRPr="0001061D" w:rsidRDefault="009D1564" w:rsidP="0001061D">
      <w:pPr>
        <w:spacing w:after="0" w:line="220" w:lineRule="exact"/>
        <w:rPr>
          <w:rFonts w:ascii="Arial Narrow" w:hAnsi="Arial Narrow"/>
        </w:rPr>
      </w:pPr>
    </w:p>
    <w:p w14:paraId="6C9461B4" w14:textId="30F75E98" w:rsidR="0001061D" w:rsidRPr="0001061D" w:rsidRDefault="0001061D" w:rsidP="0001061D">
      <w:pPr>
        <w:spacing w:after="0" w:line="220" w:lineRule="exact"/>
        <w:rPr>
          <w:rFonts w:ascii="Arial Narrow" w:hAnsi="Arial Narrow"/>
        </w:rPr>
      </w:pPr>
      <w:r w:rsidRPr="0001061D">
        <w:rPr>
          <w:rFonts w:ascii="Arial Narrow" w:hAnsi="Arial Narrow"/>
        </w:rPr>
        <w:t xml:space="preserve">• </w:t>
      </w:r>
      <w:bookmarkStart w:id="1" w:name="_Hlk126149817"/>
      <w:r w:rsidRPr="00A1445B">
        <w:rPr>
          <w:rFonts w:ascii="Arial Narrow" w:hAnsi="Arial Narrow"/>
          <w:b/>
          <w:bCs/>
          <w:i/>
          <w:iCs/>
          <w:u w:val="single"/>
        </w:rPr>
        <w:t>High Speed Rail (Crewe-Manchester) Bill</w:t>
      </w:r>
      <w:bookmarkEnd w:id="1"/>
      <w:r w:rsidRPr="00A1445B">
        <w:rPr>
          <w:rFonts w:ascii="Arial Narrow" w:hAnsi="Arial Narrow"/>
          <w:b/>
          <w:bCs/>
          <w:i/>
          <w:iCs/>
          <w:u w:val="single"/>
        </w:rPr>
        <w:t>:</w:t>
      </w:r>
      <w:r w:rsidRPr="0001061D">
        <w:rPr>
          <w:rFonts w:ascii="Arial Narrow" w:hAnsi="Arial Narrow"/>
        </w:rPr>
        <w:t xml:space="preserve"> This legislation has been introduced to make</w:t>
      </w:r>
      <w:r w:rsidR="009D1564">
        <w:rPr>
          <w:rFonts w:ascii="Arial Narrow" w:hAnsi="Arial Narrow"/>
        </w:rPr>
        <w:t xml:space="preserve"> </w:t>
      </w:r>
      <w:r w:rsidRPr="0001061D">
        <w:rPr>
          <w:rFonts w:ascii="Arial Narrow" w:hAnsi="Arial Narrow"/>
        </w:rPr>
        <w:t>provision for a railway between a junction with Phase 2a of High Speed 2 south of</w:t>
      </w:r>
      <w:r w:rsidR="009D1564">
        <w:rPr>
          <w:rFonts w:ascii="Arial Narrow" w:hAnsi="Arial Narrow"/>
        </w:rPr>
        <w:t xml:space="preserve"> </w:t>
      </w:r>
      <w:r w:rsidRPr="0001061D">
        <w:rPr>
          <w:rFonts w:ascii="Arial Narrow" w:hAnsi="Arial Narrow"/>
        </w:rPr>
        <w:t>Crewe in Cheshire and Manchester Piccadilly Station; for a railway between Hoo Green</w:t>
      </w:r>
      <w:r w:rsidR="009D1564">
        <w:rPr>
          <w:rFonts w:ascii="Arial Narrow" w:hAnsi="Arial Narrow"/>
        </w:rPr>
        <w:t xml:space="preserve"> </w:t>
      </w:r>
      <w:r w:rsidRPr="0001061D">
        <w:rPr>
          <w:rFonts w:ascii="Arial Narrow" w:hAnsi="Arial Narrow"/>
        </w:rPr>
        <w:t>in Cheshire and a junction with the West Coast Main Line at Bamfurlong, south of</w:t>
      </w:r>
    </w:p>
    <w:p w14:paraId="137539E5" w14:textId="77777777" w:rsidR="0001061D" w:rsidRPr="0001061D" w:rsidRDefault="0001061D" w:rsidP="0001061D">
      <w:pPr>
        <w:spacing w:after="0" w:line="220" w:lineRule="exact"/>
        <w:rPr>
          <w:rFonts w:ascii="Arial Narrow" w:hAnsi="Arial Narrow"/>
        </w:rPr>
      </w:pPr>
      <w:r w:rsidRPr="0001061D">
        <w:rPr>
          <w:rFonts w:ascii="Arial Narrow" w:hAnsi="Arial Narrow"/>
        </w:rPr>
        <w:t>Wigan.</w:t>
      </w:r>
    </w:p>
    <w:p w14:paraId="31EE5D3B" w14:textId="14355FB8" w:rsidR="0001061D" w:rsidRDefault="0001061D" w:rsidP="0001061D">
      <w:pPr>
        <w:spacing w:after="0" w:line="220" w:lineRule="exact"/>
        <w:rPr>
          <w:rFonts w:ascii="Arial Narrow" w:hAnsi="Arial Narrow"/>
        </w:rPr>
      </w:pPr>
      <w:r w:rsidRPr="0001061D">
        <w:rPr>
          <w:rFonts w:ascii="Arial Narrow" w:hAnsi="Arial Narrow"/>
        </w:rPr>
        <w:t>• The Bill has been carried over from the previous session of Parliament and received its</w:t>
      </w:r>
      <w:r w:rsidR="009D1564">
        <w:rPr>
          <w:rFonts w:ascii="Arial Narrow" w:hAnsi="Arial Narrow"/>
        </w:rPr>
        <w:t xml:space="preserve"> </w:t>
      </w:r>
      <w:r w:rsidRPr="0001061D">
        <w:rPr>
          <w:rFonts w:ascii="Arial Narrow" w:hAnsi="Arial Narrow"/>
        </w:rPr>
        <w:t xml:space="preserve">First and Second readings on 11 and 20 May 2022. </w:t>
      </w:r>
      <w:r w:rsidRPr="00A1445B">
        <w:rPr>
          <w:rFonts w:ascii="Arial Narrow" w:hAnsi="Arial Narrow"/>
          <w:color w:val="FF0000"/>
        </w:rPr>
        <w:t>The Bill has now passed to</w:t>
      </w:r>
      <w:r w:rsidR="009D1564" w:rsidRPr="00A1445B">
        <w:rPr>
          <w:rFonts w:ascii="Arial Narrow" w:hAnsi="Arial Narrow"/>
          <w:color w:val="FF0000"/>
        </w:rPr>
        <w:t xml:space="preserve"> </w:t>
      </w:r>
      <w:r w:rsidRPr="00A1445B">
        <w:rPr>
          <w:rFonts w:ascii="Arial Narrow" w:hAnsi="Arial Narrow"/>
          <w:color w:val="FF0000"/>
        </w:rPr>
        <w:t>Committee stage, a date for which has yet to be announced</w:t>
      </w:r>
      <w:r w:rsidRPr="0001061D">
        <w:rPr>
          <w:rFonts w:ascii="Arial Narrow" w:hAnsi="Arial Narrow"/>
        </w:rPr>
        <w:t>. A Research Briefing was</w:t>
      </w:r>
      <w:r w:rsidR="009D1564">
        <w:rPr>
          <w:rFonts w:ascii="Arial Narrow" w:hAnsi="Arial Narrow"/>
        </w:rPr>
        <w:t xml:space="preserve"> </w:t>
      </w:r>
      <w:r w:rsidRPr="0001061D">
        <w:rPr>
          <w:rFonts w:ascii="Arial Narrow" w:hAnsi="Arial Narrow"/>
        </w:rPr>
        <w:t>published by the House of Commons Library on 16 June 2022.</w:t>
      </w:r>
    </w:p>
    <w:p w14:paraId="5EA5C7BF" w14:textId="77777777" w:rsidR="009D1564" w:rsidRPr="0001061D" w:rsidRDefault="009D1564" w:rsidP="0001061D">
      <w:pPr>
        <w:spacing w:after="0" w:line="220" w:lineRule="exact"/>
        <w:rPr>
          <w:rFonts w:ascii="Arial Narrow" w:hAnsi="Arial Narrow"/>
        </w:rPr>
      </w:pPr>
    </w:p>
    <w:p w14:paraId="6EB1860B" w14:textId="747C8E02" w:rsidR="0001061D" w:rsidRPr="0001061D" w:rsidRDefault="0001061D" w:rsidP="0001061D">
      <w:pPr>
        <w:spacing w:after="0" w:line="220" w:lineRule="exact"/>
        <w:rPr>
          <w:rFonts w:ascii="Arial Narrow" w:hAnsi="Arial Narrow"/>
        </w:rPr>
      </w:pPr>
      <w:r w:rsidRPr="0001061D">
        <w:rPr>
          <w:rFonts w:ascii="Arial Narrow" w:hAnsi="Arial Narrow"/>
        </w:rPr>
        <w:t xml:space="preserve">• </w:t>
      </w:r>
      <w:r w:rsidRPr="004D1F4A">
        <w:rPr>
          <w:rFonts w:ascii="Arial Narrow" w:hAnsi="Arial Narrow"/>
          <w:b/>
          <w:bCs/>
          <w:i/>
          <w:iCs/>
          <w:u w:val="single"/>
        </w:rPr>
        <w:t>Energy Bill:</w:t>
      </w:r>
      <w:r w:rsidRPr="0001061D">
        <w:rPr>
          <w:rFonts w:ascii="Arial Narrow" w:hAnsi="Arial Narrow"/>
        </w:rPr>
        <w:t xml:space="preserve"> The Bill has been introduced through the House of Lords. The aim of the Bill</w:t>
      </w:r>
      <w:r w:rsidR="009D1564">
        <w:rPr>
          <w:rFonts w:ascii="Arial Narrow" w:hAnsi="Arial Narrow"/>
        </w:rPr>
        <w:t xml:space="preserve"> </w:t>
      </w:r>
      <w:r w:rsidRPr="0001061D">
        <w:rPr>
          <w:rFonts w:ascii="Arial Narrow" w:hAnsi="Arial Narrow"/>
        </w:rPr>
        <w:t>is to increase resilience and reliability of energy systems across the UK, support the</w:t>
      </w:r>
      <w:r w:rsidR="009D1564">
        <w:rPr>
          <w:rFonts w:ascii="Arial Narrow" w:hAnsi="Arial Narrow"/>
        </w:rPr>
        <w:t xml:space="preserve"> </w:t>
      </w:r>
      <w:r w:rsidRPr="0001061D">
        <w:rPr>
          <w:rFonts w:ascii="Arial Narrow" w:hAnsi="Arial Narrow"/>
        </w:rPr>
        <w:t>delivery of the UK’s climate change commitments and reform the UK’s energy system</w:t>
      </w:r>
      <w:r w:rsidR="009D1564">
        <w:rPr>
          <w:rFonts w:ascii="Arial Narrow" w:hAnsi="Arial Narrow"/>
        </w:rPr>
        <w:t xml:space="preserve"> </w:t>
      </w:r>
      <w:r w:rsidRPr="0001061D">
        <w:rPr>
          <w:rFonts w:ascii="Arial Narrow" w:hAnsi="Arial Narrow"/>
        </w:rPr>
        <w:t>while minimising costs to consumers and protecting them from unfair pricing. The Bill</w:t>
      </w:r>
    </w:p>
    <w:p w14:paraId="2B70479D" w14:textId="77777777" w:rsidR="0001061D" w:rsidRPr="0001061D" w:rsidRDefault="0001061D" w:rsidP="0001061D">
      <w:pPr>
        <w:spacing w:after="0" w:line="220" w:lineRule="exact"/>
        <w:rPr>
          <w:rFonts w:ascii="Arial Narrow" w:hAnsi="Arial Narrow"/>
        </w:rPr>
      </w:pPr>
      <w:r w:rsidRPr="0001061D">
        <w:rPr>
          <w:rFonts w:ascii="Arial Narrow" w:hAnsi="Arial Narrow"/>
        </w:rPr>
        <w:t>has three key pillars:</w:t>
      </w:r>
    </w:p>
    <w:p w14:paraId="0D781001" w14:textId="77777777" w:rsidR="0001061D" w:rsidRPr="0001061D" w:rsidRDefault="0001061D" w:rsidP="00A1445B">
      <w:pPr>
        <w:spacing w:after="0" w:line="220" w:lineRule="exact"/>
        <w:ind w:left="720"/>
        <w:rPr>
          <w:rFonts w:ascii="Arial Narrow" w:hAnsi="Arial Narrow"/>
        </w:rPr>
      </w:pPr>
      <w:r w:rsidRPr="00A1445B">
        <w:rPr>
          <w:rFonts w:ascii="Arial Narrow" w:hAnsi="Arial Narrow"/>
        </w:rPr>
        <w:t>−</w:t>
      </w:r>
      <w:r w:rsidRPr="0001061D">
        <w:rPr>
          <w:rFonts w:ascii="Arial Narrow" w:hAnsi="Arial Narrow"/>
        </w:rPr>
        <w:t xml:space="preserve"> Leveraging investment in clean technologies.</w:t>
      </w:r>
    </w:p>
    <w:p w14:paraId="520AB228" w14:textId="77777777" w:rsidR="0001061D" w:rsidRPr="0001061D" w:rsidRDefault="0001061D" w:rsidP="00A1445B">
      <w:pPr>
        <w:spacing w:after="0" w:line="220" w:lineRule="exact"/>
        <w:ind w:left="720"/>
        <w:rPr>
          <w:rFonts w:ascii="Arial Narrow" w:hAnsi="Arial Narrow"/>
        </w:rPr>
      </w:pPr>
      <w:r w:rsidRPr="00A1445B">
        <w:rPr>
          <w:rFonts w:ascii="Arial Narrow" w:hAnsi="Arial Narrow"/>
        </w:rPr>
        <w:t>−</w:t>
      </w:r>
      <w:r w:rsidRPr="0001061D">
        <w:rPr>
          <w:rFonts w:ascii="Arial Narrow" w:hAnsi="Arial Narrow"/>
        </w:rPr>
        <w:t xml:space="preserve"> Reforming the UK’s energy system and protecting consumers.</w:t>
      </w:r>
    </w:p>
    <w:p w14:paraId="5A888B8B" w14:textId="420EB751" w:rsidR="0001061D" w:rsidRPr="0001061D" w:rsidRDefault="0001061D" w:rsidP="00A1445B">
      <w:pPr>
        <w:spacing w:after="0" w:line="220" w:lineRule="exact"/>
        <w:ind w:left="720"/>
        <w:rPr>
          <w:rFonts w:ascii="Arial Narrow" w:hAnsi="Arial Narrow"/>
        </w:rPr>
      </w:pPr>
      <w:r w:rsidRPr="00A1445B">
        <w:rPr>
          <w:rFonts w:ascii="Arial Narrow" w:hAnsi="Arial Narrow"/>
        </w:rPr>
        <w:t>−</w:t>
      </w:r>
      <w:r w:rsidRPr="0001061D">
        <w:rPr>
          <w:rFonts w:ascii="Arial Narrow" w:hAnsi="Arial Narrow"/>
        </w:rPr>
        <w:t xml:space="preserve"> Maintaining the safety, security and resilience of the energy systems across the</w:t>
      </w:r>
      <w:r w:rsidR="009D1564">
        <w:rPr>
          <w:rFonts w:ascii="Arial Narrow" w:hAnsi="Arial Narrow"/>
        </w:rPr>
        <w:t xml:space="preserve"> </w:t>
      </w:r>
      <w:r w:rsidRPr="0001061D">
        <w:rPr>
          <w:rFonts w:ascii="Arial Narrow" w:hAnsi="Arial Narrow"/>
        </w:rPr>
        <w:t>UK.</w:t>
      </w:r>
    </w:p>
    <w:p w14:paraId="478E9F63" w14:textId="655210C4" w:rsidR="0001061D" w:rsidRPr="0001061D" w:rsidRDefault="0001061D" w:rsidP="0001061D">
      <w:pPr>
        <w:spacing w:after="0" w:line="220" w:lineRule="exact"/>
        <w:rPr>
          <w:rFonts w:ascii="Arial Narrow" w:hAnsi="Arial Narrow"/>
        </w:rPr>
      </w:pPr>
      <w:r w:rsidRPr="0001061D">
        <w:rPr>
          <w:rFonts w:ascii="Arial Narrow" w:hAnsi="Arial Narrow"/>
        </w:rPr>
        <w:t>• The Bill had its First reading in the House of Lords on 6 July 2022 and its Second</w:t>
      </w:r>
      <w:r w:rsidR="009D1564">
        <w:rPr>
          <w:rFonts w:ascii="Arial Narrow" w:hAnsi="Arial Narrow"/>
        </w:rPr>
        <w:t xml:space="preserve"> </w:t>
      </w:r>
      <w:r w:rsidRPr="0001061D">
        <w:rPr>
          <w:rFonts w:ascii="Arial Narrow" w:hAnsi="Arial Narrow"/>
        </w:rPr>
        <w:t>reading on 19 July 2022. A Library Briefing for the Energy Bill was published by the</w:t>
      </w:r>
      <w:r w:rsidR="009D1564">
        <w:rPr>
          <w:rFonts w:ascii="Arial Narrow" w:hAnsi="Arial Narrow"/>
        </w:rPr>
        <w:t xml:space="preserve"> </w:t>
      </w:r>
      <w:r w:rsidRPr="0001061D">
        <w:rPr>
          <w:rFonts w:ascii="Arial Narrow" w:hAnsi="Arial Narrow"/>
        </w:rPr>
        <w:t>House of Lords Library on 14 July 2022. The Bill is currently at Report stage, having</w:t>
      </w:r>
      <w:r w:rsidR="009D1564">
        <w:rPr>
          <w:rFonts w:ascii="Arial Narrow" w:hAnsi="Arial Narrow"/>
        </w:rPr>
        <w:t xml:space="preserve"> </w:t>
      </w:r>
      <w:r w:rsidRPr="0001061D">
        <w:rPr>
          <w:rFonts w:ascii="Arial Narrow" w:hAnsi="Arial Narrow"/>
        </w:rPr>
        <w:t>been debated at Committee Stage on 7 September and 12, 14, and 19 December 2022,</w:t>
      </w:r>
    </w:p>
    <w:p w14:paraId="2B13A033" w14:textId="5677BED9" w:rsidR="0001061D" w:rsidRPr="0001061D" w:rsidRDefault="0001061D" w:rsidP="0001061D">
      <w:pPr>
        <w:spacing w:after="0" w:line="220" w:lineRule="exact"/>
        <w:rPr>
          <w:rFonts w:ascii="Arial Narrow" w:hAnsi="Arial Narrow"/>
        </w:rPr>
      </w:pPr>
      <w:r w:rsidRPr="0001061D">
        <w:rPr>
          <w:rFonts w:ascii="Arial Narrow" w:hAnsi="Arial Narrow"/>
        </w:rPr>
        <w:t>as well as on 16 and 18 January. The draft Bill as amended by committee is available</w:t>
      </w:r>
      <w:r w:rsidR="009D1564">
        <w:rPr>
          <w:rFonts w:ascii="Arial Narrow" w:hAnsi="Arial Narrow"/>
        </w:rPr>
        <w:t xml:space="preserve"> </w:t>
      </w:r>
      <w:r w:rsidRPr="0001061D">
        <w:rPr>
          <w:rFonts w:ascii="Arial Narrow" w:hAnsi="Arial Narrow"/>
        </w:rPr>
        <w:t>here.</w:t>
      </w:r>
    </w:p>
    <w:p w14:paraId="478EC1BD" w14:textId="77777777" w:rsidR="009D1564" w:rsidRDefault="009D1564" w:rsidP="0001061D">
      <w:pPr>
        <w:spacing w:after="0" w:line="220" w:lineRule="exact"/>
        <w:rPr>
          <w:rFonts w:ascii="Arial Narrow" w:hAnsi="Arial Narrow"/>
        </w:rPr>
      </w:pPr>
    </w:p>
    <w:p w14:paraId="2AF5936E" w14:textId="4F697D4D" w:rsidR="0001061D" w:rsidRPr="009D1564" w:rsidRDefault="00A1445B" w:rsidP="0001061D">
      <w:pPr>
        <w:spacing w:after="0" w:line="220" w:lineRule="exact"/>
        <w:rPr>
          <w:rFonts w:ascii="Arial Narrow" w:hAnsi="Arial Narrow"/>
          <w:b/>
          <w:bCs/>
        </w:rPr>
      </w:pPr>
      <w:r w:rsidRPr="009D1564">
        <w:rPr>
          <w:rFonts w:ascii="Arial Narrow" w:hAnsi="Arial Narrow"/>
          <w:b/>
          <w:bCs/>
        </w:rPr>
        <w:t>PRIVATE MEMBER’S BILLS</w:t>
      </w:r>
      <w:r>
        <w:rPr>
          <w:rFonts w:ascii="Arial Narrow" w:hAnsi="Arial Narrow"/>
          <w:b/>
          <w:bCs/>
        </w:rPr>
        <w:br/>
      </w:r>
    </w:p>
    <w:p w14:paraId="0092E6A5" w14:textId="26C55578" w:rsidR="0001061D" w:rsidRPr="0001061D" w:rsidRDefault="0001061D" w:rsidP="0001061D">
      <w:pPr>
        <w:spacing w:after="0" w:line="220" w:lineRule="exact"/>
        <w:rPr>
          <w:rFonts w:ascii="Arial Narrow" w:hAnsi="Arial Narrow"/>
        </w:rPr>
      </w:pPr>
      <w:r w:rsidRPr="009C7161">
        <w:rPr>
          <w:rFonts w:ascii="Arial Narrow" w:hAnsi="Arial Narrow"/>
          <w:b/>
          <w:bCs/>
          <w:i/>
          <w:iCs/>
          <w:u w:val="single"/>
        </w:rPr>
        <w:t>• Carbon Emissions (Buildings) Bill:</w:t>
      </w:r>
      <w:r w:rsidRPr="0001061D">
        <w:rPr>
          <w:rFonts w:ascii="Arial Narrow" w:hAnsi="Arial Narrow"/>
        </w:rPr>
        <w:t xml:space="preserve"> This Private Member Bill has been introduced with</w:t>
      </w:r>
      <w:r w:rsidR="009D1564">
        <w:rPr>
          <w:rFonts w:ascii="Arial Narrow" w:hAnsi="Arial Narrow"/>
        </w:rPr>
        <w:t xml:space="preserve"> </w:t>
      </w:r>
      <w:r w:rsidRPr="0001061D">
        <w:rPr>
          <w:rFonts w:ascii="Arial Narrow" w:hAnsi="Arial Narrow"/>
        </w:rPr>
        <w:t>proposals to require the whole-life carbon emissions of buildings to be reported; to set</w:t>
      </w:r>
    </w:p>
    <w:p w14:paraId="08979792" w14:textId="2C167176" w:rsidR="0001061D" w:rsidRPr="0001061D" w:rsidRDefault="0001061D" w:rsidP="0001061D">
      <w:pPr>
        <w:spacing w:after="0" w:line="220" w:lineRule="exact"/>
        <w:rPr>
          <w:rFonts w:ascii="Arial Narrow" w:hAnsi="Arial Narrow"/>
        </w:rPr>
      </w:pPr>
      <w:r w:rsidRPr="0001061D">
        <w:rPr>
          <w:rFonts w:ascii="Arial Narrow" w:hAnsi="Arial Narrow"/>
        </w:rPr>
        <w:t>limits on embodied carbon emissions in the construction of buildings; and for connected</w:t>
      </w:r>
      <w:r w:rsidR="009D1564">
        <w:rPr>
          <w:rFonts w:ascii="Arial Narrow" w:hAnsi="Arial Narrow"/>
        </w:rPr>
        <w:t xml:space="preserve"> </w:t>
      </w:r>
      <w:r w:rsidRPr="0001061D">
        <w:rPr>
          <w:rFonts w:ascii="Arial Narrow" w:hAnsi="Arial Narrow"/>
        </w:rPr>
        <w:t>purposes.</w:t>
      </w:r>
    </w:p>
    <w:p w14:paraId="7619261E" w14:textId="68CC1EF4" w:rsidR="0001061D" w:rsidRDefault="0001061D" w:rsidP="0001061D">
      <w:pPr>
        <w:spacing w:after="0" w:line="220" w:lineRule="exact"/>
        <w:rPr>
          <w:rFonts w:ascii="Arial Narrow" w:hAnsi="Arial Narrow"/>
        </w:rPr>
      </w:pPr>
      <w:r w:rsidRPr="0001061D">
        <w:rPr>
          <w:rFonts w:ascii="Arial Narrow" w:hAnsi="Arial Narrow"/>
        </w:rPr>
        <w:t>• The Bill had its First reading in the House of Commons on 2 February 2022 and was</w:t>
      </w:r>
      <w:r w:rsidR="009D1564">
        <w:rPr>
          <w:rFonts w:ascii="Arial Narrow" w:hAnsi="Arial Narrow"/>
        </w:rPr>
        <w:t xml:space="preserve"> </w:t>
      </w:r>
      <w:r w:rsidRPr="0001061D">
        <w:rPr>
          <w:rFonts w:ascii="Arial Narrow" w:hAnsi="Arial Narrow"/>
        </w:rPr>
        <w:t>reintroduced in the next session of Parliament on 20 June 2022. The Bill is currently</w:t>
      </w:r>
      <w:r w:rsidR="009D1564">
        <w:rPr>
          <w:rFonts w:ascii="Arial Narrow" w:hAnsi="Arial Narrow"/>
        </w:rPr>
        <w:t xml:space="preserve"> </w:t>
      </w:r>
      <w:r w:rsidRPr="0001061D">
        <w:rPr>
          <w:rFonts w:ascii="Arial Narrow" w:hAnsi="Arial Narrow"/>
        </w:rPr>
        <w:t>undergoing its Second reading. It was debated on 25 November 2022 and will be again</w:t>
      </w:r>
      <w:r w:rsidR="009D1564">
        <w:rPr>
          <w:rFonts w:ascii="Arial Narrow" w:hAnsi="Arial Narrow"/>
        </w:rPr>
        <w:t xml:space="preserve"> </w:t>
      </w:r>
      <w:r w:rsidRPr="0001061D">
        <w:rPr>
          <w:rFonts w:ascii="Arial Narrow" w:hAnsi="Arial Narrow"/>
        </w:rPr>
        <w:t>on 23 February.</w:t>
      </w:r>
    </w:p>
    <w:p w14:paraId="79CC714C" w14:textId="77777777" w:rsidR="009D1564" w:rsidRPr="0001061D" w:rsidRDefault="009D1564" w:rsidP="0001061D">
      <w:pPr>
        <w:spacing w:after="0" w:line="220" w:lineRule="exact"/>
        <w:rPr>
          <w:rFonts w:ascii="Arial Narrow" w:hAnsi="Arial Narrow"/>
        </w:rPr>
      </w:pPr>
    </w:p>
    <w:p w14:paraId="5D071907" w14:textId="0AEF1114" w:rsidR="0001061D" w:rsidRPr="00A1445B" w:rsidRDefault="0001061D" w:rsidP="0001061D">
      <w:pPr>
        <w:spacing w:after="0" w:line="220" w:lineRule="exact"/>
        <w:rPr>
          <w:rFonts w:ascii="Arial Narrow" w:hAnsi="Arial Narrow"/>
          <w:color w:val="FF0000"/>
        </w:rPr>
      </w:pPr>
      <w:r w:rsidRPr="0001061D">
        <w:rPr>
          <w:rFonts w:ascii="Arial Narrow" w:hAnsi="Arial Narrow"/>
        </w:rPr>
        <w:t xml:space="preserve">• </w:t>
      </w:r>
      <w:bookmarkStart w:id="2" w:name="_Hlk126150183"/>
      <w:r w:rsidRPr="009C7161">
        <w:rPr>
          <w:rFonts w:ascii="Arial Narrow" w:hAnsi="Arial Narrow"/>
          <w:b/>
          <w:bCs/>
          <w:i/>
          <w:iCs/>
          <w:u w:val="single"/>
        </w:rPr>
        <w:t>Green Belt (Protection) Bill:</w:t>
      </w:r>
      <w:r w:rsidRPr="0001061D">
        <w:rPr>
          <w:rFonts w:ascii="Arial Narrow" w:hAnsi="Arial Narrow"/>
        </w:rPr>
        <w:t xml:space="preserve"> </w:t>
      </w:r>
      <w:bookmarkEnd w:id="2"/>
      <w:r w:rsidRPr="0001061D">
        <w:rPr>
          <w:rFonts w:ascii="Arial Narrow" w:hAnsi="Arial Narrow"/>
        </w:rPr>
        <w:t>This Private Member Bill seeks to establish a national</w:t>
      </w:r>
      <w:r w:rsidR="009D1564">
        <w:rPr>
          <w:rFonts w:ascii="Arial Narrow" w:hAnsi="Arial Narrow"/>
        </w:rPr>
        <w:t xml:space="preserve"> </w:t>
      </w:r>
      <w:r w:rsidRPr="0001061D">
        <w:rPr>
          <w:rFonts w:ascii="Arial Narrow" w:hAnsi="Arial Narrow"/>
        </w:rPr>
        <w:t>register of Green Belt land in England, to restrict the ability of local authorities to dedesignate Green Belt land and to make provision about future development of dedesignated Green Belt land. The Bill was introduced in the 2021-2022 session of</w:t>
      </w:r>
      <w:r w:rsidR="009D1564">
        <w:rPr>
          <w:rFonts w:ascii="Arial Narrow" w:hAnsi="Arial Narrow"/>
        </w:rPr>
        <w:t xml:space="preserve"> </w:t>
      </w:r>
      <w:r w:rsidRPr="0001061D">
        <w:rPr>
          <w:rFonts w:ascii="Arial Narrow" w:hAnsi="Arial Narrow"/>
        </w:rPr>
        <w:t>Parliament but did not progress beyond the First reading. It was reintroduced in the</w:t>
      </w:r>
      <w:r w:rsidR="009D1564">
        <w:rPr>
          <w:rFonts w:ascii="Arial Narrow" w:hAnsi="Arial Narrow"/>
        </w:rPr>
        <w:t xml:space="preserve"> </w:t>
      </w:r>
      <w:r w:rsidRPr="0001061D">
        <w:rPr>
          <w:rFonts w:ascii="Arial Narrow" w:hAnsi="Arial Narrow"/>
        </w:rPr>
        <w:t xml:space="preserve">2022-2023 session in the House of Commons on 20 June 2022. </w:t>
      </w:r>
      <w:r w:rsidRPr="00A1445B">
        <w:rPr>
          <w:rFonts w:ascii="Arial Narrow" w:hAnsi="Arial Narrow"/>
          <w:color w:val="FF0000"/>
        </w:rPr>
        <w:t>The Bill is due its</w:t>
      </w:r>
      <w:r w:rsidR="009D1564" w:rsidRPr="00A1445B">
        <w:rPr>
          <w:rFonts w:ascii="Arial Narrow" w:hAnsi="Arial Narrow"/>
          <w:color w:val="FF0000"/>
        </w:rPr>
        <w:t xml:space="preserve"> </w:t>
      </w:r>
      <w:r w:rsidRPr="00A1445B">
        <w:rPr>
          <w:rFonts w:ascii="Arial Narrow" w:hAnsi="Arial Narrow"/>
          <w:color w:val="FF0000"/>
        </w:rPr>
        <w:t>Second reading on 3 March.</w:t>
      </w:r>
    </w:p>
    <w:p w14:paraId="106ED63B" w14:textId="77777777" w:rsidR="009D1564" w:rsidRPr="0001061D" w:rsidRDefault="009D1564" w:rsidP="0001061D">
      <w:pPr>
        <w:spacing w:after="0" w:line="220" w:lineRule="exact"/>
        <w:rPr>
          <w:rFonts w:ascii="Arial Narrow" w:hAnsi="Arial Narrow"/>
        </w:rPr>
      </w:pPr>
    </w:p>
    <w:p w14:paraId="5CFE94B0" w14:textId="3EEC3D68" w:rsidR="0001061D" w:rsidRDefault="0001061D" w:rsidP="0001061D">
      <w:pPr>
        <w:spacing w:after="0" w:line="220" w:lineRule="exact"/>
        <w:rPr>
          <w:rFonts w:ascii="Arial Narrow" w:hAnsi="Arial Narrow"/>
          <w:color w:val="FF0000"/>
        </w:rPr>
      </w:pPr>
      <w:r w:rsidRPr="0001061D">
        <w:rPr>
          <w:rFonts w:ascii="Arial Narrow" w:hAnsi="Arial Narrow"/>
        </w:rPr>
        <w:t xml:space="preserve">• </w:t>
      </w:r>
      <w:r w:rsidRPr="009C7161">
        <w:rPr>
          <w:rFonts w:ascii="Arial Narrow" w:hAnsi="Arial Narrow"/>
          <w:b/>
          <w:bCs/>
          <w:i/>
          <w:iCs/>
          <w:u w:val="single"/>
        </w:rPr>
        <w:t>Climate and Ecology Bill:</w:t>
      </w:r>
      <w:r w:rsidRPr="0001061D">
        <w:rPr>
          <w:rFonts w:ascii="Arial Narrow" w:hAnsi="Arial Narrow"/>
        </w:rPr>
        <w:t xml:space="preserve"> The Bill was introduced through the House of Lords. The Bill</w:t>
      </w:r>
      <w:r w:rsidR="009C7161">
        <w:rPr>
          <w:rFonts w:ascii="Arial Narrow" w:hAnsi="Arial Narrow"/>
        </w:rPr>
        <w:t xml:space="preserve"> </w:t>
      </w:r>
      <w:r w:rsidRPr="0001061D">
        <w:rPr>
          <w:rFonts w:ascii="Arial Narrow" w:hAnsi="Arial Narrow"/>
        </w:rPr>
        <w:t>would impose a duty on the government to achieve defined climate and nature targets.</w:t>
      </w:r>
      <w:r w:rsidR="009C7161">
        <w:rPr>
          <w:rFonts w:ascii="Arial Narrow" w:hAnsi="Arial Narrow"/>
        </w:rPr>
        <w:t xml:space="preserve">    </w:t>
      </w:r>
      <w:r w:rsidRPr="0001061D">
        <w:rPr>
          <w:rFonts w:ascii="Arial Narrow" w:hAnsi="Arial Narrow"/>
        </w:rPr>
        <w:t>This would include introducing a strategy for reducing the UK’s overall contribution to</w:t>
      </w:r>
      <w:r w:rsidR="009C7161">
        <w:rPr>
          <w:rFonts w:ascii="Arial Narrow" w:hAnsi="Arial Narrow"/>
        </w:rPr>
        <w:t xml:space="preserve"> </w:t>
      </w:r>
      <w:r w:rsidRPr="0001061D">
        <w:rPr>
          <w:rFonts w:ascii="Arial Narrow" w:hAnsi="Arial Narrow"/>
        </w:rPr>
        <w:t>global greenhouse gas emissions to net zero. The Bill would also impose a similar</w:t>
      </w:r>
      <w:r w:rsidR="009C7161">
        <w:rPr>
          <w:rFonts w:ascii="Arial Narrow" w:hAnsi="Arial Narrow"/>
        </w:rPr>
        <w:t xml:space="preserve"> </w:t>
      </w:r>
      <w:r w:rsidRPr="0001061D">
        <w:rPr>
          <w:rFonts w:ascii="Arial Narrow" w:hAnsi="Arial Narrow"/>
        </w:rPr>
        <w:t>requirement on targets designed to halt and reverse the UK’s overall contribution to the</w:t>
      </w:r>
      <w:r w:rsidR="009C7161">
        <w:rPr>
          <w:rFonts w:ascii="Arial Narrow" w:hAnsi="Arial Narrow"/>
        </w:rPr>
        <w:t xml:space="preserve"> </w:t>
      </w:r>
      <w:r w:rsidRPr="0001061D">
        <w:rPr>
          <w:rFonts w:ascii="Arial Narrow" w:hAnsi="Arial Narrow"/>
        </w:rPr>
        <w:t>degradation and loss of nature. A Library Briefing for the Climate and Ecology Bill was</w:t>
      </w:r>
      <w:r w:rsidR="009C7161">
        <w:rPr>
          <w:rFonts w:ascii="Arial Narrow" w:hAnsi="Arial Narrow"/>
        </w:rPr>
        <w:t xml:space="preserve"> </w:t>
      </w:r>
      <w:r w:rsidRPr="0001061D">
        <w:rPr>
          <w:rFonts w:ascii="Arial Narrow" w:hAnsi="Arial Narrow"/>
        </w:rPr>
        <w:t>published by the House of Lords Library on 11 July. The Bill underwent Committee</w:t>
      </w:r>
      <w:r w:rsidR="009C7161">
        <w:rPr>
          <w:rFonts w:ascii="Arial Narrow" w:hAnsi="Arial Narrow"/>
        </w:rPr>
        <w:t xml:space="preserve"> </w:t>
      </w:r>
      <w:r w:rsidRPr="0001061D">
        <w:rPr>
          <w:rFonts w:ascii="Arial Narrow" w:hAnsi="Arial Narrow"/>
        </w:rPr>
        <w:t xml:space="preserve">Stage, sitting on 18 November 2022, and Reporting Stage on 25 January. </w:t>
      </w:r>
      <w:r w:rsidRPr="009C7161">
        <w:rPr>
          <w:rFonts w:ascii="Arial Narrow" w:hAnsi="Arial Narrow"/>
          <w:color w:val="FF0000"/>
        </w:rPr>
        <w:t>A date for its</w:t>
      </w:r>
      <w:r w:rsidR="009C7161" w:rsidRPr="009C7161">
        <w:rPr>
          <w:rFonts w:ascii="Arial Narrow" w:hAnsi="Arial Narrow"/>
          <w:color w:val="FF0000"/>
        </w:rPr>
        <w:t xml:space="preserve"> </w:t>
      </w:r>
      <w:r w:rsidRPr="009C7161">
        <w:rPr>
          <w:rFonts w:ascii="Arial Narrow" w:hAnsi="Arial Narrow"/>
          <w:color w:val="FF0000"/>
        </w:rPr>
        <w:t>Third reading is currently awaited.</w:t>
      </w:r>
    </w:p>
    <w:p w14:paraId="07FCA643" w14:textId="5F230304" w:rsidR="009C7161" w:rsidRPr="009C7161" w:rsidRDefault="009C7161" w:rsidP="0001061D">
      <w:pPr>
        <w:spacing w:after="0" w:line="220" w:lineRule="exact"/>
        <w:rPr>
          <w:rFonts w:ascii="Arial Narrow" w:hAnsi="Arial Narrow"/>
          <w:color w:val="FF0000"/>
        </w:rPr>
      </w:pPr>
    </w:p>
    <w:p w14:paraId="0431E23C" w14:textId="77777777" w:rsidR="00D934E7" w:rsidRDefault="00D934E7" w:rsidP="0001061D">
      <w:pPr>
        <w:spacing w:after="0" w:line="220" w:lineRule="exact"/>
        <w:rPr>
          <w:rFonts w:ascii="Arial Narrow" w:hAnsi="Arial Narrow"/>
          <w:b/>
          <w:bCs/>
        </w:rPr>
      </w:pPr>
    </w:p>
    <w:p w14:paraId="6887DF7C" w14:textId="77777777" w:rsidR="00D934E7" w:rsidRDefault="00D934E7" w:rsidP="0001061D">
      <w:pPr>
        <w:spacing w:after="0" w:line="220" w:lineRule="exact"/>
        <w:rPr>
          <w:rFonts w:ascii="Arial Narrow" w:hAnsi="Arial Narrow"/>
          <w:b/>
          <w:bCs/>
        </w:rPr>
      </w:pPr>
    </w:p>
    <w:p w14:paraId="68214AE1" w14:textId="77777777" w:rsidR="00D934E7" w:rsidRDefault="00D934E7" w:rsidP="0001061D">
      <w:pPr>
        <w:spacing w:after="0" w:line="220" w:lineRule="exact"/>
        <w:rPr>
          <w:rFonts w:ascii="Arial Narrow" w:hAnsi="Arial Narrow"/>
          <w:b/>
          <w:bCs/>
        </w:rPr>
      </w:pPr>
    </w:p>
    <w:p w14:paraId="4CBC14F2" w14:textId="3F95927B" w:rsidR="0001061D" w:rsidRPr="009C7161" w:rsidRDefault="009C7161" w:rsidP="0001061D">
      <w:pPr>
        <w:spacing w:after="0" w:line="220" w:lineRule="exact"/>
        <w:rPr>
          <w:rFonts w:ascii="Arial Narrow" w:hAnsi="Arial Narrow"/>
          <w:b/>
          <w:bCs/>
        </w:rPr>
      </w:pPr>
      <w:r w:rsidRPr="009C7161">
        <w:rPr>
          <w:rFonts w:ascii="Arial Narrow" w:hAnsi="Arial Narrow"/>
          <w:b/>
          <w:bCs/>
        </w:rPr>
        <w:t>COMMITTEES</w:t>
      </w:r>
    </w:p>
    <w:p w14:paraId="667C71F0" w14:textId="77777777" w:rsidR="0001061D" w:rsidRPr="009C7161" w:rsidRDefault="0001061D" w:rsidP="0001061D">
      <w:pPr>
        <w:spacing w:after="0" w:line="220" w:lineRule="exact"/>
        <w:rPr>
          <w:rFonts w:ascii="Arial Narrow" w:hAnsi="Arial Narrow"/>
          <w:b/>
          <w:bCs/>
          <w:i/>
          <w:iCs/>
        </w:rPr>
      </w:pPr>
      <w:r w:rsidRPr="009C7161">
        <w:rPr>
          <w:rFonts w:ascii="Arial Narrow" w:hAnsi="Arial Narrow"/>
          <w:b/>
          <w:bCs/>
          <w:i/>
          <w:iCs/>
        </w:rPr>
        <w:t>Built Environment Committee</w:t>
      </w:r>
    </w:p>
    <w:p w14:paraId="4F2BDEDA" w14:textId="6586171C" w:rsidR="0001061D" w:rsidRPr="0001061D" w:rsidRDefault="0001061D" w:rsidP="00D934E7">
      <w:pPr>
        <w:keepLines/>
        <w:spacing w:after="0" w:line="220" w:lineRule="exact"/>
        <w:rPr>
          <w:rFonts w:ascii="Arial Narrow" w:hAnsi="Arial Narrow"/>
        </w:rPr>
      </w:pPr>
      <w:r w:rsidRPr="0001061D">
        <w:rPr>
          <w:rFonts w:ascii="Arial Narrow" w:hAnsi="Arial Narrow"/>
        </w:rPr>
        <w:t>• The committee had a formal meeting on 17 January, to take evidence on infrastructure</w:t>
      </w:r>
    </w:p>
    <w:p w14:paraId="611122CA" w14:textId="7AE2FBC5" w:rsidR="0001061D" w:rsidRDefault="0001061D" w:rsidP="0001061D">
      <w:pPr>
        <w:spacing w:after="0" w:line="220" w:lineRule="exact"/>
        <w:rPr>
          <w:rFonts w:ascii="Arial Narrow" w:hAnsi="Arial Narrow"/>
        </w:rPr>
      </w:pPr>
      <w:r w:rsidRPr="0001061D">
        <w:rPr>
          <w:rFonts w:ascii="Arial Narrow" w:hAnsi="Arial Narrow"/>
        </w:rPr>
        <w:t>policy making. The meeting transcript is available here.</w:t>
      </w:r>
    </w:p>
    <w:p w14:paraId="5B950214" w14:textId="77777777" w:rsidR="009C7161" w:rsidRPr="0001061D" w:rsidRDefault="009C7161" w:rsidP="0001061D">
      <w:pPr>
        <w:spacing w:after="0" w:line="220" w:lineRule="exact"/>
        <w:rPr>
          <w:rFonts w:ascii="Arial Narrow" w:hAnsi="Arial Narrow"/>
        </w:rPr>
      </w:pPr>
    </w:p>
    <w:p w14:paraId="6970982A" w14:textId="0318149B" w:rsidR="0001061D" w:rsidRPr="00D85A1B" w:rsidRDefault="0001061D" w:rsidP="0001061D">
      <w:pPr>
        <w:spacing w:after="0" w:line="220" w:lineRule="exact"/>
        <w:rPr>
          <w:rFonts w:ascii="Arial Narrow" w:hAnsi="Arial Narrow"/>
          <w:b/>
          <w:bCs/>
          <w:i/>
          <w:iCs/>
        </w:rPr>
      </w:pPr>
      <w:r w:rsidRPr="00D85A1B">
        <w:rPr>
          <w:rFonts w:ascii="Arial Narrow" w:hAnsi="Arial Narrow"/>
          <w:b/>
          <w:bCs/>
          <w:i/>
          <w:iCs/>
        </w:rPr>
        <w:t>Land Use in England Committee</w:t>
      </w:r>
    </w:p>
    <w:p w14:paraId="51642E9A" w14:textId="6F8D0EAD" w:rsidR="0001061D" w:rsidRDefault="0001061D" w:rsidP="0001061D">
      <w:pPr>
        <w:spacing w:after="0" w:line="220" w:lineRule="exact"/>
        <w:rPr>
          <w:rFonts w:ascii="Arial Narrow" w:hAnsi="Arial Narrow"/>
          <w:color w:val="FF0000"/>
        </w:rPr>
      </w:pPr>
      <w:r w:rsidRPr="0001061D">
        <w:rPr>
          <w:rFonts w:ascii="Arial Narrow" w:hAnsi="Arial Narrow"/>
        </w:rPr>
        <w:t>• The Committee held an Inquiry to consider Land Use in England. Formal (private</w:t>
      </w:r>
      <w:r w:rsidR="00D85A1B">
        <w:rPr>
          <w:rFonts w:ascii="Arial Narrow" w:hAnsi="Arial Narrow"/>
        </w:rPr>
        <w:t xml:space="preserve"> </w:t>
      </w:r>
      <w:r w:rsidRPr="0001061D">
        <w:rPr>
          <w:rFonts w:ascii="Arial Narrow" w:hAnsi="Arial Narrow"/>
        </w:rPr>
        <w:t>meetings) were held on 7, 14 and 28 November 2022. A report published on 13</w:t>
      </w:r>
      <w:r w:rsidR="00D85A1B">
        <w:rPr>
          <w:rFonts w:ascii="Arial Narrow" w:hAnsi="Arial Narrow"/>
        </w:rPr>
        <w:t xml:space="preserve"> </w:t>
      </w:r>
      <w:r w:rsidRPr="0001061D">
        <w:rPr>
          <w:rFonts w:ascii="Arial Narrow" w:hAnsi="Arial Narrow"/>
        </w:rPr>
        <w:t>December summarised the findings of the Inquiry. The report calls for clarity on</w:t>
      </w:r>
      <w:r w:rsidR="00D85A1B">
        <w:rPr>
          <w:rFonts w:ascii="Arial Narrow" w:hAnsi="Arial Narrow"/>
        </w:rPr>
        <w:t xml:space="preserve"> </w:t>
      </w:r>
      <w:r w:rsidRPr="0001061D">
        <w:rPr>
          <w:rFonts w:ascii="Arial Narrow" w:hAnsi="Arial Narrow"/>
        </w:rPr>
        <w:t>Environmental Land Management Schemes (ELMS) and for the government to set up a</w:t>
      </w:r>
      <w:r w:rsidR="00D85A1B">
        <w:rPr>
          <w:rFonts w:ascii="Arial Narrow" w:hAnsi="Arial Narrow"/>
        </w:rPr>
        <w:t xml:space="preserve"> </w:t>
      </w:r>
      <w:r w:rsidRPr="0001061D">
        <w:rPr>
          <w:rFonts w:ascii="Arial Narrow" w:hAnsi="Arial Narrow"/>
        </w:rPr>
        <w:t>land use commission that can establish a land use framework, identifying land use</w:t>
      </w:r>
      <w:r w:rsidR="00D85A1B">
        <w:rPr>
          <w:rFonts w:ascii="Arial Narrow" w:hAnsi="Arial Narrow"/>
        </w:rPr>
        <w:t xml:space="preserve"> </w:t>
      </w:r>
      <w:r w:rsidRPr="0001061D">
        <w:rPr>
          <w:rFonts w:ascii="Arial Narrow" w:hAnsi="Arial Narrow"/>
        </w:rPr>
        <w:t xml:space="preserve">challenges and opportunities. </w:t>
      </w:r>
      <w:r w:rsidRPr="00D85A1B">
        <w:rPr>
          <w:rFonts w:ascii="Arial Narrow" w:hAnsi="Arial Narrow"/>
          <w:color w:val="FF0000"/>
        </w:rPr>
        <w:t>The government is due to respond on 13 February.</w:t>
      </w:r>
    </w:p>
    <w:p w14:paraId="509E189C" w14:textId="40A5EA34" w:rsidR="00B53F2B" w:rsidRPr="00D85A1B" w:rsidRDefault="00B53F2B" w:rsidP="0001061D">
      <w:pPr>
        <w:spacing w:after="0" w:line="220" w:lineRule="exact"/>
        <w:rPr>
          <w:rFonts w:ascii="Arial Narrow" w:hAnsi="Arial Narrow"/>
          <w:color w:val="FF0000"/>
        </w:rPr>
      </w:pPr>
    </w:p>
    <w:p w14:paraId="0B5CAF54" w14:textId="2750EEB8" w:rsidR="0001061D" w:rsidRPr="00B53F2B" w:rsidRDefault="0001061D" w:rsidP="0001061D">
      <w:pPr>
        <w:spacing w:after="0" w:line="220" w:lineRule="exact"/>
        <w:rPr>
          <w:rFonts w:ascii="Arial Narrow" w:hAnsi="Arial Narrow"/>
          <w:b/>
          <w:bCs/>
          <w:i/>
          <w:iCs/>
        </w:rPr>
      </w:pPr>
      <w:r w:rsidRPr="00B53F2B">
        <w:rPr>
          <w:rFonts w:ascii="Arial Narrow" w:hAnsi="Arial Narrow"/>
          <w:b/>
          <w:bCs/>
          <w:i/>
          <w:iCs/>
        </w:rPr>
        <w:t>Levelling Up, Housing and Communities Committee</w:t>
      </w:r>
    </w:p>
    <w:p w14:paraId="41CFDB92" w14:textId="00E5534D" w:rsidR="0001061D" w:rsidRDefault="0001061D" w:rsidP="0001061D">
      <w:pPr>
        <w:spacing w:after="0" w:line="220" w:lineRule="exact"/>
        <w:rPr>
          <w:rFonts w:ascii="Arial Narrow" w:hAnsi="Arial Narrow"/>
        </w:rPr>
      </w:pPr>
      <w:r w:rsidRPr="0001061D">
        <w:rPr>
          <w:rFonts w:ascii="Arial Narrow" w:hAnsi="Arial Narrow"/>
        </w:rPr>
        <w:t>• The Committee is holding an Inquiry into Funding for Levelling Up and examining the</w:t>
      </w:r>
      <w:r w:rsidR="00B53F2B">
        <w:rPr>
          <w:rFonts w:ascii="Arial Narrow" w:hAnsi="Arial Narrow"/>
        </w:rPr>
        <w:t xml:space="preserve"> </w:t>
      </w:r>
      <w:r w:rsidRPr="0001061D">
        <w:rPr>
          <w:rFonts w:ascii="Arial Narrow" w:hAnsi="Arial Narrow"/>
        </w:rPr>
        <w:t>funds available for levelling up and how effectively resources are directed to those</w:t>
      </w:r>
      <w:r w:rsidR="00B53F2B">
        <w:rPr>
          <w:rFonts w:ascii="Arial Narrow" w:hAnsi="Arial Narrow"/>
        </w:rPr>
        <w:t xml:space="preserve"> </w:t>
      </w:r>
      <w:r w:rsidRPr="0001061D">
        <w:rPr>
          <w:rFonts w:ascii="Arial Narrow" w:hAnsi="Arial Narrow"/>
        </w:rPr>
        <w:t>areas most in need. Formal meetings (oral evidence sessions) were held on 14 and 28</w:t>
      </w:r>
      <w:r w:rsidR="00B53F2B">
        <w:rPr>
          <w:rFonts w:ascii="Arial Narrow" w:hAnsi="Arial Narrow"/>
        </w:rPr>
        <w:t xml:space="preserve"> </w:t>
      </w:r>
      <w:r w:rsidRPr="0001061D">
        <w:rPr>
          <w:rFonts w:ascii="Arial Narrow" w:hAnsi="Arial Narrow"/>
        </w:rPr>
        <w:t xml:space="preserve">November, 12 December, and 23 January. </w:t>
      </w:r>
    </w:p>
    <w:p w14:paraId="6F6D3FA3" w14:textId="2ABF98C5" w:rsidR="00B53F2B" w:rsidRPr="0001061D" w:rsidRDefault="00B53F2B" w:rsidP="0001061D">
      <w:pPr>
        <w:spacing w:after="0" w:line="220" w:lineRule="exact"/>
        <w:rPr>
          <w:rFonts w:ascii="Arial Narrow" w:hAnsi="Arial Narrow"/>
        </w:rPr>
      </w:pPr>
    </w:p>
    <w:p w14:paraId="5E273EDD" w14:textId="325126B8" w:rsidR="0001061D" w:rsidRPr="00B53F2B" w:rsidRDefault="0001061D" w:rsidP="0001061D">
      <w:pPr>
        <w:spacing w:after="0" w:line="220" w:lineRule="exact"/>
        <w:rPr>
          <w:rFonts w:ascii="Arial Narrow" w:hAnsi="Arial Narrow"/>
          <w:b/>
          <w:bCs/>
          <w:i/>
          <w:iCs/>
        </w:rPr>
      </w:pPr>
      <w:r w:rsidRPr="00B53F2B">
        <w:rPr>
          <w:rFonts w:ascii="Arial Narrow" w:hAnsi="Arial Narrow"/>
          <w:b/>
          <w:bCs/>
          <w:i/>
          <w:iCs/>
        </w:rPr>
        <w:t>Environmental Audit Committee</w:t>
      </w:r>
    </w:p>
    <w:p w14:paraId="43657B39" w14:textId="6632C390" w:rsidR="0001061D" w:rsidRPr="0001061D" w:rsidRDefault="0001061D" w:rsidP="0001061D">
      <w:pPr>
        <w:spacing w:after="0" w:line="220" w:lineRule="exact"/>
        <w:rPr>
          <w:rFonts w:ascii="Arial Narrow" w:hAnsi="Arial Narrow"/>
        </w:rPr>
      </w:pPr>
      <w:r w:rsidRPr="0001061D">
        <w:rPr>
          <w:rFonts w:ascii="Arial Narrow" w:hAnsi="Arial Narrow"/>
        </w:rPr>
        <w:t>• On 11 January, the Environmental Audit Committee held an Inquiry into Technological</w:t>
      </w:r>
      <w:r w:rsidR="00B53F2B">
        <w:rPr>
          <w:rFonts w:ascii="Arial Narrow" w:hAnsi="Arial Narrow"/>
        </w:rPr>
        <w:t xml:space="preserve"> </w:t>
      </w:r>
      <w:r w:rsidRPr="0001061D">
        <w:rPr>
          <w:rFonts w:ascii="Arial Narrow" w:hAnsi="Arial Narrow"/>
        </w:rPr>
        <w:t>Innovations and Climate Change: Onshore Solar Energy. The Inquiry focused on both</w:t>
      </w:r>
      <w:r w:rsidR="00B53F2B">
        <w:rPr>
          <w:rFonts w:ascii="Arial Narrow" w:hAnsi="Arial Narrow"/>
        </w:rPr>
        <w:t xml:space="preserve"> </w:t>
      </w:r>
      <w:r w:rsidRPr="0001061D">
        <w:rPr>
          <w:rFonts w:ascii="Arial Narrow" w:hAnsi="Arial Narrow"/>
        </w:rPr>
        <w:t>small and large-scale residential and commercial solar deployment, and large-scale</w:t>
      </w:r>
      <w:r w:rsidR="00B53F2B">
        <w:rPr>
          <w:rFonts w:ascii="Arial Narrow" w:hAnsi="Arial Narrow"/>
        </w:rPr>
        <w:t xml:space="preserve"> </w:t>
      </w:r>
      <w:r w:rsidRPr="0001061D">
        <w:rPr>
          <w:rFonts w:ascii="Arial Narrow" w:hAnsi="Arial Narrow"/>
        </w:rPr>
        <w:t>solar farms. It is investigating current barriers to solar installation expansion and the</w:t>
      </w:r>
    </w:p>
    <w:p w14:paraId="4297F604" w14:textId="695EF3CC" w:rsidR="0001061D" w:rsidRPr="0001061D" w:rsidRDefault="0001061D" w:rsidP="0001061D">
      <w:pPr>
        <w:spacing w:after="0" w:line="220" w:lineRule="exact"/>
        <w:rPr>
          <w:rFonts w:ascii="Arial Narrow" w:hAnsi="Arial Narrow"/>
        </w:rPr>
      </w:pPr>
      <w:r w:rsidRPr="0001061D">
        <w:rPr>
          <w:rFonts w:ascii="Arial Narrow" w:hAnsi="Arial Narrow"/>
        </w:rPr>
        <w:t>land-use risks associated with increasing the number of solar farms in the UK. It is also</w:t>
      </w:r>
      <w:r w:rsidR="00B53F2B">
        <w:rPr>
          <w:rFonts w:ascii="Arial Narrow" w:hAnsi="Arial Narrow"/>
        </w:rPr>
        <w:t xml:space="preserve"> </w:t>
      </w:r>
      <w:r w:rsidRPr="0001061D">
        <w:rPr>
          <w:rFonts w:ascii="Arial Narrow" w:hAnsi="Arial Narrow"/>
        </w:rPr>
        <w:t>considering the security and sustainability of the supply chain for solar panels and</w:t>
      </w:r>
      <w:r w:rsidR="00B53F2B">
        <w:rPr>
          <w:rFonts w:ascii="Arial Narrow" w:hAnsi="Arial Narrow"/>
        </w:rPr>
        <w:t xml:space="preserve"> </w:t>
      </w:r>
      <w:r w:rsidRPr="0001061D">
        <w:rPr>
          <w:rFonts w:ascii="Arial Narrow" w:hAnsi="Arial Narrow"/>
        </w:rPr>
        <w:t xml:space="preserve">energy storage technologies. Oral transcripts and written evidence for the Inquiry </w:t>
      </w:r>
      <w:r w:rsidR="00B53F2B">
        <w:rPr>
          <w:rFonts w:ascii="Arial Narrow" w:hAnsi="Arial Narrow"/>
        </w:rPr>
        <w:t xml:space="preserve">session held </w:t>
      </w:r>
      <w:r w:rsidR="00CC6AC4">
        <w:rPr>
          <w:rFonts w:ascii="Arial Narrow" w:hAnsi="Arial Narrow"/>
        </w:rPr>
        <w:t>on</w:t>
      </w:r>
      <w:r w:rsidR="00B53F2B">
        <w:rPr>
          <w:rFonts w:ascii="Arial Narrow" w:hAnsi="Arial Narrow"/>
        </w:rPr>
        <w:t xml:space="preserve"> </w:t>
      </w:r>
      <w:r w:rsidR="00CC6AC4" w:rsidRPr="00CC6AC4">
        <w:rPr>
          <w:rFonts w:ascii="Arial Narrow" w:hAnsi="Arial Narrow"/>
        </w:rPr>
        <w:t>Wednesday 11 January 2023</w:t>
      </w:r>
      <w:r w:rsidR="00CC6AC4">
        <w:rPr>
          <w:rFonts w:ascii="Arial Narrow" w:hAnsi="Arial Narrow"/>
        </w:rPr>
        <w:t xml:space="preserve"> </w:t>
      </w:r>
      <w:r w:rsidR="00B53F2B">
        <w:rPr>
          <w:rFonts w:ascii="Arial Narrow" w:hAnsi="Arial Narrow"/>
        </w:rPr>
        <w:t>can be accessed via the link below.</w:t>
      </w:r>
      <w:r w:rsidR="00B53F2B">
        <w:rPr>
          <w:rStyle w:val="FootnoteReference"/>
          <w:rFonts w:ascii="Arial Narrow" w:hAnsi="Arial Narrow"/>
        </w:rPr>
        <w:footnoteReference w:id="2"/>
      </w:r>
    </w:p>
    <w:p w14:paraId="775E5ABF" w14:textId="53C3EA17" w:rsidR="00B53F2B" w:rsidRDefault="00B53F2B" w:rsidP="0001061D">
      <w:pPr>
        <w:spacing w:after="0" w:line="220" w:lineRule="exact"/>
        <w:rPr>
          <w:rFonts w:ascii="Arial Narrow" w:hAnsi="Arial Narrow"/>
        </w:rPr>
      </w:pPr>
    </w:p>
    <w:p w14:paraId="5AC5D88F" w14:textId="117903BA" w:rsidR="0001061D" w:rsidRPr="00CC6AC4" w:rsidRDefault="0038506C" w:rsidP="0001061D">
      <w:pPr>
        <w:spacing w:after="0" w:line="220" w:lineRule="exact"/>
        <w:rPr>
          <w:rFonts w:ascii="Arial Narrow" w:hAnsi="Arial Narrow"/>
          <w:b/>
          <w:bCs/>
        </w:rPr>
      </w:pPr>
      <w:r>
        <w:rPr>
          <w:rFonts w:ascii="Arial Narrow" w:hAnsi="Arial Narrow"/>
          <w:b/>
          <w:bCs/>
          <w:i/>
          <w:iCs/>
          <w:noProof/>
        </w:rPr>
        <w:drawing>
          <wp:anchor distT="0" distB="0" distL="114300" distR="114300" simplePos="0" relativeHeight="251689984" behindDoc="0" locked="0" layoutInCell="1" allowOverlap="1" wp14:anchorId="2C89255F" wp14:editId="3437AA30">
            <wp:simplePos x="0" y="0"/>
            <wp:positionH relativeFrom="column">
              <wp:posOffset>45342</wp:posOffset>
            </wp:positionH>
            <wp:positionV relativeFrom="paragraph">
              <wp:posOffset>32674</wp:posOffset>
            </wp:positionV>
            <wp:extent cx="1915160" cy="1205230"/>
            <wp:effectExtent l="0" t="0" r="8890" b="0"/>
            <wp:wrapSquare wrapText="r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5160" cy="1205230"/>
                    </a:xfrm>
                    <a:prstGeom prst="rect">
                      <a:avLst/>
                    </a:prstGeom>
                  </pic:spPr>
                </pic:pic>
              </a:graphicData>
            </a:graphic>
            <wp14:sizeRelH relativeFrom="margin">
              <wp14:pctWidth>0</wp14:pctWidth>
            </wp14:sizeRelH>
            <wp14:sizeRelV relativeFrom="margin">
              <wp14:pctHeight>0</wp14:pctHeight>
            </wp14:sizeRelV>
          </wp:anchor>
        </w:drawing>
      </w:r>
      <w:r w:rsidR="00CC6AC4" w:rsidRPr="00CC6AC4">
        <w:rPr>
          <w:rFonts w:ascii="Arial Narrow" w:hAnsi="Arial Narrow"/>
          <w:b/>
          <w:bCs/>
        </w:rPr>
        <w:t>POLICY</w:t>
      </w:r>
    </w:p>
    <w:p w14:paraId="7311CF5F" w14:textId="35344B80" w:rsidR="0001061D" w:rsidRPr="00CC6AC4" w:rsidRDefault="0001061D" w:rsidP="0001061D">
      <w:pPr>
        <w:spacing w:after="0" w:line="220" w:lineRule="exact"/>
        <w:rPr>
          <w:rFonts w:ascii="Arial Narrow" w:hAnsi="Arial Narrow"/>
          <w:b/>
          <w:bCs/>
          <w:i/>
          <w:iCs/>
        </w:rPr>
      </w:pPr>
      <w:bookmarkStart w:id="3" w:name="_Hlk126150432"/>
      <w:r w:rsidRPr="00CC6AC4">
        <w:rPr>
          <w:rFonts w:ascii="Arial Narrow" w:hAnsi="Arial Narrow"/>
          <w:b/>
          <w:bCs/>
          <w:i/>
          <w:iCs/>
        </w:rPr>
        <w:t>National Planning Policy Framework (NPPF) Consultation</w:t>
      </w:r>
    </w:p>
    <w:bookmarkEnd w:id="3"/>
    <w:p w14:paraId="4377F94B" w14:textId="1BE05E98" w:rsidR="0001061D" w:rsidRPr="0001061D" w:rsidRDefault="0001061D" w:rsidP="0001061D">
      <w:pPr>
        <w:spacing w:after="0" w:line="220" w:lineRule="exact"/>
        <w:rPr>
          <w:rFonts w:ascii="Arial Narrow" w:hAnsi="Arial Narrow"/>
        </w:rPr>
      </w:pPr>
      <w:r w:rsidRPr="0001061D">
        <w:rPr>
          <w:rFonts w:ascii="Arial Narrow" w:hAnsi="Arial Narrow"/>
        </w:rPr>
        <w:t xml:space="preserve">• </w:t>
      </w:r>
      <w:r w:rsidR="00573EC1">
        <w:rPr>
          <w:rFonts w:ascii="Arial Narrow" w:hAnsi="Arial Narrow"/>
        </w:rPr>
        <w:t>As reported in N.O.R.A.’s January 2023 Newsletter, t</w:t>
      </w:r>
      <w:r w:rsidRPr="0001061D">
        <w:rPr>
          <w:rFonts w:ascii="Arial Narrow" w:hAnsi="Arial Narrow"/>
        </w:rPr>
        <w:t>his consultation was</w:t>
      </w:r>
      <w:r w:rsidR="00573EC1">
        <w:rPr>
          <w:rFonts w:ascii="Arial Narrow" w:hAnsi="Arial Narrow"/>
        </w:rPr>
        <w:t xml:space="preserve"> </w:t>
      </w:r>
      <w:r w:rsidRPr="0001061D">
        <w:rPr>
          <w:rFonts w:ascii="Arial Narrow" w:hAnsi="Arial Narrow"/>
        </w:rPr>
        <w:t>published on 22 December 2022 and comprises 58 questions linked to both the Bill and</w:t>
      </w:r>
      <w:r w:rsidR="00573EC1">
        <w:rPr>
          <w:rFonts w:ascii="Arial Narrow" w:hAnsi="Arial Narrow"/>
        </w:rPr>
        <w:t xml:space="preserve"> </w:t>
      </w:r>
      <w:r w:rsidRPr="0001061D">
        <w:rPr>
          <w:rFonts w:ascii="Arial Narrow" w:hAnsi="Arial Narrow"/>
        </w:rPr>
        <w:t>the Levelling Up agenda.</w:t>
      </w:r>
    </w:p>
    <w:p w14:paraId="5AFF859E" w14:textId="259AE614" w:rsidR="0001061D" w:rsidRPr="0001061D" w:rsidRDefault="0001061D" w:rsidP="0001061D">
      <w:pPr>
        <w:spacing w:after="0" w:line="220" w:lineRule="exact"/>
        <w:rPr>
          <w:rFonts w:ascii="Arial Narrow" w:hAnsi="Arial Narrow"/>
        </w:rPr>
      </w:pPr>
      <w:r w:rsidRPr="0001061D">
        <w:rPr>
          <w:rFonts w:ascii="Arial Narrow" w:hAnsi="Arial Narrow"/>
        </w:rPr>
        <w:t>• The consultation will inform a series of immediate proposed changes to the NPPF which</w:t>
      </w:r>
      <w:r w:rsidR="00573EC1">
        <w:rPr>
          <w:rFonts w:ascii="Arial Narrow" w:hAnsi="Arial Narrow"/>
        </w:rPr>
        <w:t xml:space="preserve"> </w:t>
      </w:r>
      <w:r w:rsidRPr="0001061D">
        <w:rPr>
          <w:rFonts w:ascii="Arial Narrow" w:hAnsi="Arial Narrow"/>
        </w:rPr>
        <w:t>can be viewed in the National Planning Policy Framework: draft text for consultation.</w:t>
      </w:r>
      <w:r w:rsidR="00573EC1">
        <w:rPr>
          <w:rFonts w:ascii="Arial Narrow" w:hAnsi="Arial Narrow"/>
        </w:rPr>
        <w:t xml:space="preserve"> </w:t>
      </w:r>
    </w:p>
    <w:p w14:paraId="2E9F56BF" w14:textId="261B76AB" w:rsidR="0001061D" w:rsidRPr="0001061D" w:rsidRDefault="0001061D" w:rsidP="0001061D">
      <w:pPr>
        <w:spacing w:after="0" w:line="220" w:lineRule="exact"/>
        <w:rPr>
          <w:rFonts w:ascii="Arial Narrow" w:hAnsi="Arial Narrow"/>
        </w:rPr>
      </w:pPr>
      <w:r w:rsidRPr="0001061D">
        <w:rPr>
          <w:rFonts w:ascii="Arial Narrow" w:hAnsi="Arial Narrow"/>
        </w:rPr>
        <w:t xml:space="preserve">• </w:t>
      </w:r>
      <w:r w:rsidRPr="00573EC1">
        <w:rPr>
          <w:rFonts w:ascii="Arial Narrow" w:hAnsi="Arial Narrow"/>
          <w:color w:val="FF0000"/>
        </w:rPr>
        <w:t>There are no immediate changes proposed for Chapter 16: Conserving and enhancing</w:t>
      </w:r>
      <w:r w:rsidR="00573EC1" w:rsidRPr="00573EC1">
        <w:rPr>
          <w:rFonts w:ascii="Arial Narrow" w:hAnsi="Arial Narrow"/>
          <w:color w:val="FF0000"/>
        </w:rPr>
        <w:t xml:space="preserve"> </w:t>
      </w:r>
      <w:r w:rsidRPr="00573EC1">
        <w:rPr>
          <w:rFonts w:ascii="Arial Narrow" w:hAnsi="Arial Narrow"/>
          <w:color w:val="FF0000"/>
        </w:rPr>
        <w:t>the historic environment. However, there are proposed amendments throughout the rest</w:t>
      </w:r>
      <w:r w:rsidR="00573EC1" w:rsidRPr="00573EC1">
        <w:rPr>
          <w:rFonts w:ascii="Arial Narrow" w:hAnsi="Arial Narrow"/>
          <w:color w:val="FF0000"/>
        </w:rPr>
        <w:t xml:space="preserve"> </w:t>
      </w:r>
      <w:r w:rsidRPr="00573EC1">
        <w:rPr>
          <w:rFonts w:ascii="Arial Narrow" w:hAnsi="Arial Narrow"/>
          <w:color w:val="FF0000"/>
        </w:rPr>
        <w:t xml:space="preserve">of the NPPF that are relevant to the historic environment, </w:t>
      </w:r>
      <w:r w:rsidRPr="0001061D">
        <w:rPr>
          <w:rFonts w:ascii="Arial Narrow" w:hAnsi="Arial Narrow"/>
        </w:rPr>
        <w:t>for example:</w:t>
      </w:r>
    </w:p>
    <w:p w14:paraId="31CFA013" w14:textId="77777777"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Removal of the requirement at NPPF paragraph 35, bullet point b, for local plans</w:t>
      </w:r>
    </w:p>
    <w:p w14:paraId="053CC5B5" w14:textId="77777777" w:rsidR="0001061D" w:rsidRPr="0001061D" w:rsidRDefault="0001061D" w:rsidP="00573EC1">
      <w:pPr>
        <w:spacing w:after="0" w:line="220" w:lineRule="exact"/>
        <w:ind w:left="720"/>
        <w:rPr>
          <w:rFonts w:ascii="Arial Narrow" w:hAnsi="Arial Narrow"/>
        </w:rPr>
      </w:pPr>
      <w:r w:rsidRPr="0001061D">
        <w:rPr>
          <w:rFonts w:ascii="Arial Narrow" w:hAnsi="Arial Narrow"/>
        </w:rPr>
        <w:t>to be justified.</w:t>
      </w:r>
    </w:p>
    <w:p w14:paraId="07796B34" w14:textId="77777777"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The addition, at paragraph 161, to give significant weight to support energy</w:t>
      </w:r>
    </w:p>
    <w:p w14:paraId="58125114" w14:textId="77777777" w:rsidR="0001061D" w:rsidRPr="0001061D" w:rsidRDefault="0001061D" w:rsidP="00573EC1">
      <w:pPr>
        <w:spacing w:after="0" w:line="220" w:lineRule="exact"/>
        <w:ind w:left="720"/>
        <w:rPr>
          <w:rFonts w:ascii="Arial Narrow" w:hAnsi="Arial Narrow"/>
        </w:rPr>
      </w:pPr>
      <w:r w:rsidRPr="0001061D">
        <w:rPr>
          <w:rFonts w:ascii="Arial Narrow" w:hAnsi="Arial Narrow"/>
        </w:rPr>
        <w:t>efficiency improvements through the adaption of existing buildings, particularly</w:t>
      </w:r>
    </w:p>
    <w:p w14:paraId="51BD4607" w14:textId="77777777" w:rsidR="0001061D" w:rsidRPr="0001061D" w:rsidRDefault="0001061D" w:rsidP="00573EC1">
      <w:pPr>
        <w:spacing w:after="0" w:line="220" w:lineRule="exact"/>
        <w:ind w:left="720"/>
        <w:rPr>
          <w:rFonts w:ascii="Arial Narrow" w:hAnsi="Arial Narrow"/>
        </w:rPr>
      </w:pPr>
      <w:r w:rsidRPr="0001061D">
        <w:rPr>
          <w:rFonts w:ascii="Arial Narrow" w:hAnsi="Arial Narrow"/>
        </w:rPr>
        <w:t>large non-domestic buildings.</w:t>
      </w:r>
    </w:p>
    <w:p w14:paraId="65346B9C" w14:textId="77777777" w:rsidR="0001061D" w:rsidRPr="0001061D" w:rsidRDefault="0001061D" w:rsidP="00573EC1">
      <w:pPr>
        <w:spacing w:after="0" w:line="220" w:lineRule="exact"/>
        <w:ind w:left="720"/>
        <w:rPr>
          <w:rFonts w:ascii="Arial Narrow" w:hAnsi="Arial Narrow"/>
        </w:rPr>
      </w:pPr>
      <w:r w:rsidRPr="0001061D">
        <w:rPr>
          <w:rFonts w:ascii="Arial Narrow" w:hAnsi="Arial Narrow"/>
        </w:rPr>
        <w:t>• The consultation will also inform longer term changes to the NPPF, including, amongst</w:t>
      </w:r>
    </w:p>
    <w:p w14:paraId="27111D2F" w14:textId="77777777" w:rsidR="0001061D" w:rsidRPr="0001061D" w:rsidRDefault="0001061D" w:rsidP="00573EC1">
      <w:pPr>
        <w:spacing w:after="0" w:line="220" w:lineRule="exact"/>
        <w:ind w:left="720"/>
        <w:rPr>
          <w:rFonts w:ascii="Arial Narrow" w:hAnsi="Arial Narrow"/>
        </w:rPr>
      </w:pPr>
      <w:r w:rsidRPr="0001061D">
        <w:rPr>
          <w:rFonts w:ascii="Arial Narrow" w:hAnsi="Arial Narrow"/>
        </w:rPr>
        <w:t>other things:</w:t>
      </w:r>
    </w:p>
    <w:p w14:paraId="569961EC" w14:textId="77777777"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The introduction of National Development Management Policies (NDMPs) which</w:t>
      </w:r>
    </w:p>
    <w:p w14:paraId="554E905F" w14:textId="77777777" w:rsidR="0001061D" w:rsidRPr="0001061D" w:rsidRDefault="0001061D" w:rsidP="00573EC1">
      <w:pPr>
        <w:spacing w:after="0" w:line="220" w:lineRule="exact"/>
        <w:ind w:left="720"/>
        <w:rPr>
          <w:rFonts w:ascii="Arial Narrow" w:hAnsi="Arial Narrow"/>
        </w:rPr>
      </w:pPr>
      <w:r w:rsidRPr="0001061D">
        <w:rPr>
          <w:rFonts w:ascii="Arial Narrow" w:hAnsi="Arial Narrow"/>
        </w:rPr>
        <w:t>would:</w:t>
      </w:r>
    </w:p>
    <w:p w14:paraId="653710BA" w14:textId="743077A3" w:rsidR="0001061D" w:rsidRPr="00573EC1" w:rsidRDefault="0001061D" w:rsidP="00573EC1">
      <w:pPr>
        <w:pStyle w:val="ListParagraph"/>
        <w:numPr>
          <w:ilvl w:val="0"/>
          <w:numId w:val="3"/>
        </w:numPr>
        <w:spacing w:after="0" w:line="220" w:lineRule="exact"/>
        <w:rPr>
          <w:rFonts w:ascii="Arial Narrow" w:hAnsi="Arial Narrow"/>
        </w:rPr>
      </w:pPr>
      <w:r w:rsidRPr="00573EC1">
        <w:rPr>
          <w:rFonts w:ascii="Arial Narrow" w:hAnsi="Arial Narrow"/>
        </w:rPr>
        <w:t>cover planning considerations that apply regularly in decision-making, such</w:t>
      </w:r>
      <w:r w:rsidR="00573EC1" w:rsidRPr="00573EC1">
        <w:rPr>
          <w:rFonts w:ascii="Arial Narrow" w:hAnsi="Arial Narrow"/>
        </w:rPr>
        <w:t xml:space="preserve"> </w:t>
      </w:r>
      <w:r w:rsidRPr="00573EC1">
        <w:rPr>
          <w:rFonts w:ascii="Arial Narrow" w:hAnsi="Arial Narrow"/>
        </w:rPr>
        <w:t>as general policies for conserving heritage assets.</w:t>
      </w:r>
    </w:p>
    <w:p w14:paraId="1540BD9C" w14:textId="4E4DBF54" w:rsidR="0001061D" w:rsidRPr="00573EC1" w:rsidRDefault="0001061D" w:rsidP="00573EC1">
      <w:pPr>
        <w:pStyle w:val="ListParagraph"/>
        <w:numPr>
          <w:ilvl w:val="0"/>
          <w:numId w:val="3"/>
        </w:numPr>
        <w:spacing w:after="0" w:line="220" w:lineRule="exact"/>
        <w:rPr>
          <w:rFonts w:ascii="Arial Narrow" w:hAnsi="Arial Narrow"/>
        </w:rPr>
      </w:pPr>
      <w:r w:rsidRPr="00573EC1">
        <w:rPr>
          <w:rFonts w:ascii="Arial Narrow" w:hAnsi="Arial Narrow"/>
        </w:rPr>
        <w:t>be set out in a separate document to the rest of the National Planning Policy</w:t>
      </w:r>
      <w:r w:rsidR="00573EC1" w:rsidRPr="00573EC1">
        <w:rPr>
          <w:rFonts w:ascii="Arial Narrow" w:hAnsi="Arial Narrow"/>
        </w:rPr>
        <w:t xml:space="preserve"> </w:t>
      </w:r>
      <w:r w:rsidRPr="00573EC1">
        <w:rPr>
          <w:rFonts w:ascii="Arial Narrow" w:hAnsi="Arial Narrow"/>
        </w:rPr>
        <w:t>Framework, which would be re-focused on principles for plan-making.</w:t>
      </w:r>
    </w:p>
    <w:p w14:paraId="6FB6CB62" w14:textId="77777777"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Developing policy to support levelling up.</w:t>
      </w:r>
    </w:p>
    <w:p w14:paraId="52A553E7" w14:textId="1E84877E" w:rsid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How national planning policy is currently accessed by users.</w:t>
      </w:r>
    </w:p>
    <w:p w14:paraId="5D4EA4E5" w14:textId="25E524E5" w:rsidR="0077227E" w:rsidRDefault="0077227E" w:rsidP="00573EC1">
      <w:pPr>
        <w:spacing w:after="0" w:line="220" w:lineRule="exact"/>
        <w:ind w:left="720"/>
        <w:rPr>
          <w:rFonts w:ascii="Arial Narrow" w:hAnsi="Arial Narrow"/>
        </w:rPr>
      </w:pPr>
      <w:r>
        <w:rPr>
          <w:rFonts w:ascii="Arial Narrow" w:hAnsi="Arial Narrow"/>
          <w:noProof/>
        </w:rPr>
        <mc:AlternateContent>
          <mc:Choice Requires="wps">
            <w:drawing>
              <wp:anchor distT="0" distB="0" distL="114300" distR="114300" simplePos="0" relativeHeight="251691008" behindDoc="1" locked="0" layoutInCell="1" allowOverlap="1" wp14:anchorId="62C53D01" wp14:editId="78031EB4">
                <wp:simplePos x="0" y="0"/>
                <wp:positionH relativeFrom="column">
                  <wp:posOffset>434529</wp:posOffset>
                </wp:positionH>
                <wp:positionV relativeFrom="paragraph">
                  <wp:posOffset>107058</wp:posOffset>
                </wp:positionV>
                <wp:extent cx="5339038" cy="336287"/>
                <wp:effectExtent l="0" t="0" r="14605" b="26035"/>
                <wp:wrapNone/>
                <wp:docPr id="21" name="Rectangle 21"/>
                <wp:cNvGraphicFramePr/>
                <a:graphic xmlns:a="http://schemas.openxmlformats.org/drawingml/2006/main">
                  <a:graphicData uri="http://schemas.microsoft.com/office/word/2010/wordprocessingShape">
                    <wps:wsp>
                      <wps:cNvSpPr/>
                      <wps:spPr>
                        <a:xfrm>
                          <a:off x="0" y="0"/>
                          <a:ext cx="5339038" cy="33628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56DF9" id="Rectangle 21" o:spid="_x0000_s1026" style="position:absolute;margin-left:34.2pt;margin-top:8.45pt;width:420.4pt;height:26.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" fillcolor="red" strokecolor="#1f3763 [1604]" strokeweight="1pt"/>
            </w:pict>
          </mc:Fallback>
        </mc:AlternateContent>
      </w:r>
    </w:p>
    <w:p w14:paraId="29AD4459" w14:textId="473F6A53" w:rsidR="0077227E" w:rsidRPr="0077227E" w:rsidRDefault="0077227E" w:rsidP="0077227E">
      <w:pPr>
        <w:spacing w:after="0" w:line="240" w:lineRule="exact"/>
        <w:ind w:left="720"/>
        <w:rPr>
          <w:rFonts w:ascii="Arial Narrow" w:hAnsi="Arial Narrow"/>
          <w:color w:val="D9D9D9" w:themeColor="background1" w:themeShade="D9"/>
          <w:sz w:val="28"/>
          <w:szCs w:val="28"/>
        </w:rPr>
      </w:pPr>
      <w:r w:rsidRPr="0077227E">
        <w:rPr>
          <w:rFonts w:ascii="Arial Narrow" w:hAnsi="Arial Narrow"/>
          <w:color w:val="D9D9D9" w:themeColor="background1" w:themeShade="D9"/>
          <w:sz w:val="28"/>
          <w:szCs w:val="28"/>
        </w:rPr>
        <w:t>The N.O.R.A. committee is presently considering its responses to the Consultation and will be circulating these to all members.</w:t>
      </w:r>
    </w:p>
    <w:p w14:paraId="1B900AB1" w14:textId="77777777" w:rsidR="00573EC1" w:rsidRDefault="00573EC1" w:rsidP="0001061D">
      <w:pPr>
        <w:spacing w:after="0" w:line="220" w:lineRule="exact"/>
        <w:rPr>
          <w:rFonts w:ascii="Arial Narrow" w:hAnsi="Arial Narrow"/>
        </w:rPr>
      </w:pPr>
    </w:p>
    <w:p w14:paraId="3F67BC34" w14:textId="77777777" w:rsidR="00FF2E5D" w:rsidRDefault="00FF2E5D">
      <w:pPr>
        <w:rPr>
          <w:rFonts w:ascii="Arial Narrow" w:hAnsi="Arial Narrow"/>
          <w:b/>
          <w:bCs/>
        </w:rPr>
      </w:pPr>
      <w:bookmarkStart w:id="4" w:name="_Hlk126150509"/>
      <w:r>
        <w:rPr>
          <w:rFonts w:ascii="Arial Narrow" w:hAnsi="Arial Narrow"/>
          <w:b/>
          <w:bCs/>
        </w:rPr>
        <w:br w:type="page"/>
      </w:r>
    </w:p>
    <w:p w14:paraId="2B90B4F0" w14:textId="09528FEA" w:rsidR="0001061D" w:rsidRPr="00573EC1" w:rsidRDefault="00573EC1" w:rsidP="0001061D">
      <w:pPr>
        <w:spacing w:after="0" w:line="220" w:lineRule="exact"/>
        <w:rPr>
          <w:rFonts w:ascii="Arial Narrow" w:hAnsi="Arial Narrow"/>
          <w:b/>
          <w:bCs/>
        </w:rPr>
      </w:pPr>
      <w:r w:rsidRPr="00573EC1">
        <w:rPr>
          <w:rFonts w:ascii="Arial Narrow" w:hAnsi="Arial Narrow"/>
          <w:b/>
          <w:bCs/>
        </w:rPr>
        <w:t>DLUHC PLANNING NEWSLETTER</w:t>
      </w:r>
    </w:p>
    <w:bookmarkEnd w:id="4"/>
    <w:p w14:paraId="697A23DE" w14:textId="77777777" w:rsidR="0001061D" w:rsidRPr="00573EC1" w:rsidRDefault="0001061D" w:rsidP="0001061D">
      <w:pPr>
        <w:spacing w:after="0" w:line="220" w:lineRule="exact"/>
        <w:rPr>
          <w:rFonts w:ascii="Arial Narrow" w:hAnsi="Arial Narrow"/>
          <w:b/>
          <w:bCs/>
          <w:i/>
          <w:iCs/>
        </w:rPr>
      </w:pPr>
      <w:r w:rsidRPr="00573EC1">
        <w:rPr>
          <w:rFonts w:ascii="Arial Narrow" w:hAnsi="Arial Narrow"/>
          <w:b/>
          <w:bCs/>
          <w:i/>
          <w:iCs/>
        </w:rPr>
        <w:t>Message from Chief Planner</w:t>
      </w:r>
    </w:p>
    <w:p w14:paraId="6E2AA168" w14:textId="7F641C86" w:rsidR="0001061D" w:rsidRPr="0001061D" w:rsidRDefault="0001061D" w:rsidP="0001061D">
      <w:pPr>
        <w:spacing w:after="0" w:line="220" w:lineRule="exact"/>
        <w:rPr>
          <w:rFonts w:ascii="Arial Narrow" w:hAnsi="Arial Narrow"/>
        </w:rPr>
      </w:pPr>
      <w:r w:rsidRPr="0001061D">
        <w:rPr>
          <w:rFonts w:ascii="Arial Narrow" w:hAnsi="Arial Narrow"/>
        </w:rPr>
        <w:t>• A Planning Newsletter was published on 13 January by the DLUHC Chief Planner.</w:t>
      </w:r>
      <w:r w:rsidR="00573EC1">
        <w:rPr>
          <w:rStyle w:val="FootnoteReference"/>
          <w:rFonts w:ascii="Arial Narrow" w:hAnsi="Arial Narrow"/>
        </w:rPr>
        <w:footnoteReference w:id="3"/>
      </w:r>
      <w:r w:rsidRPr="0001061D">
        <w:rPr>
          <w:rFonts w:ascii="Arial Narrow" w:hAnsi="Arial Narrow"/>
        </w:rPr>
        <w:t xml:space="preserve"> </w:t>
      </w:r>
      <w:r w:rsidR="00573EC1">
        <w:rPr>
          <w:rFonts w:ascii="Arial Narrow" w:hAnsi="Arial Narrow"/>
        </w:rPr>
        <w:br/>
      </w:r>
      <w:r w:rsidRPr="0001061D">
        <w:rPr>
          <w:rFonts w:ascii="Arial Narrow" w:hAnsi="Arial Narrow"/>
        </w:rPr>
        <w:t>The</w:t>
      </w:r>
      <w:r w:rsidR="00573EC1">
        <w:rPr>
          <w:rFonts w:ascii="Arial Narrow" w:hAnsi="Arial Narrow"/>
        </w:rPr>
        <w:t xml:space="preserve"> </w:t>
      </w:r>
      <w:r w:rsidRPr="0001061D">
        <w:rPr>
          <w:rFonts w:ascii="Arial Narrow" w:hAnsi="Arial Narrow"/>
        </w:rPr>
        <w:t>letter covered the following topics:</w:t>
      </w:r>
    </w:p>
    <w:p w14:paraId="747EFE4D" w14:textId="681AF378"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Government publication of a consultation on the NPPF reforms.</w:t>
      </w:r>
    </w:p>
    <w:p w14:paraId="46EEC2FD" w14:textId="50693EB2"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A proposed spring update to the NPPF, based on the consultation.</w:t>
      </w:r>
    </w:p>
    <w:p w14:paraId="39344C52" w14:textId="1118E4A9"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An update on the Chief Medical Officers Annual Report and the role of planning</w:t>
      </w:r>
      <w:r w:rsidR="00573EC1">
        <w:rPr>
          <w:rFonts w:ascii="Arial Narrow" w:hAnsi="Arial Narrow"/>
        </w:rPr>
        <w:t xml:space="preserve"> </w:t>
      </w:r>
      <w:r w:rsidRPr="0001061D">
        <w:rPr>
          <w:rFonts w:ascii="Arial Narrow" w:hAnsi="Arial Narrow"/>
        </w:rPr>
        <w:t>in promoting health and reducing air pollution.</w:t>
      </w:r>
    </w:p>
    <w:p w14:paraId="67E69DB2" w14:textId="576E1654"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The introduction of a new executive agency: Active Travel England (ATE), as a</w:t>
      </w:r>
      <w:r w:rsidR="00573EC1">
        <w:rPr>
          <w:rFonts w:ascii="Arial Narrow" w:hAnsi="Arial Narrow"/>
        </w:rPr>
        <w:t xml:space="preserve"> </w:t>
      </w:r>
      <w:r w:rsidRPr="0001061D">
        <w:rPr>
          <w:rFonts w:ascii="Arial Narrow" w:hAnsi="Arial Narrow"/>
        </w:rPr>
        <w:t>statutory consultee from 1 June.</w:t>
      </w:r>
    </w:p>
    <w:p w14:paraId="4FCD145D" w14:textId="79C1B95A"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Updates by the Planning Advisory Service to their website on the matter of</w:t>
      </w:r>
      <w:r w:rsidR="00573EC1">
        <w:rPr>
          <w:rFonts w:ascii="Arial Narrow" w:hAnsi="Arial Narrow"/>
        </w:rPr>
        <w:t xml:space="preserve"> </w:t>
      </w:r>
      <w:r w:rsidRPr="0001061D">
        <w:rPr>
          <w:rFonts w:ascii="Arial Narrow" w:hAnsi="Arial Narrow"/>
        </w:rPr>
        <w:t>Nutrient Neutrality.</w:t>
      </w:r>
    </w:p>
    <w:p w14:paraId="67B8593A" w14:textId="17F5C836"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A call for participation in the piloting of the Community Land Auctions introduced</w:t>
      </w:r>
      <w:r w:rsidR="00573EC1">
        <w:rPr>
          <w:rFonts w:ascii="Arial Narrow" w:hAnsi="Arial Narrow"/>
        </w:rPr>
        <w:t xml:space="preserve"> </w:t>
      </w:r>
      <w:r w:rsidRPr="0001061D">
        <w:rPr>
          <w:rFonts w:ascii="Arial Narrow" w:hAnsi="Arial Narrow"/>
        </w:rPr>
        <w:t>via the Levelling Up and Regeneration Bill, by the DLUHC.</w:t>
      </w:r>
    </w:p>
    <w:p w14:paraId="0898E206" w14:textId="000FE5D1"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Publication on 23 December of an updated circular on the Strategic Road</w:t>
      </w:r>
      <w:r w:rsidR="006912E3">
        <w:rPr>
          <w:rFonts w:ascii="Arial Narrow" w:hAnsi="Arial Narrow"/>
        </w:rPr>
        <w:t xml:space="preserve"> </w:t>
      </w:r>
      <w:r w:rsidRPr="0001061D">
        <w:rPr>
          <w:rFonts w:ascii="Arial Narrow" w:hAnsi="Arial Narrow"/>
        </w:rPr>
        <w:t>Network and the delivery of sustainable development by the Department for</w:t>
      </w:r>
      <w:r w:rsidR="006912E3">
        <w:rPr>
          <w:rFonts w:ascii="Arial Narrow" w:hAnsi="Arial Narrow"/>
        </w:rPr>
        <w:t xml:space="preserve"> </w:t>
      </w:r>
      <w:r w:rsidRPr="0001061D">
        <w:rPr>
          <w:rFonts w:ascii="Arial Narrow" w:hAnsi="Arial Narrow"/>
        </w:rPr>
        <w:t>Transport and the government response to consultation on Circular 02/2013.</w:t>
      </w:r>
    </w:p>
    <w:p w14:paraId="2087F1C2" w14:textId="5C5A02C6"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Publication of a Local Tree and Woodland Strategy Toolkit for local authorities,</w:t>
      </w:r>
      <w:r w:rsidR="006912E3">
        <w:rPr>
          <w:rFonts w:ascii="Arial Narrow" w:hAnsi="Arial Narrow"/>
        </w:rPr>
        <w:t xml:space="preserve"> </w:t>
      </w:r>
      <w:r w:rsidRPr="0001061D">
        <w:rPr>
          <w:rFonts w:ascii="Arial Narrow" w:hAnsi="Arial Narrow"/>
        </w:rPr>
        <w:t>funded by Defra, and produced by The Tree Council, Forestry Commission,</w:t>
      </w:r>
      <w:r w:rsidR="006912E3">
        <w:rPr>
          <w:rFonts w:ascii="Arial Narrow" w:hAnsi="Arial Narrow"/>
        </w:rPr>
        <w:t xml:space="preserve"> </w:t>
      </w:r>
      <w:r w:rsidRPr="0001061D">
        <w:rPr>
          <w:rFonts w:ascii="Arial Narrow" w:hAnsi="Arial Narrow"/>
        </w:rPr>
        <w:t>Fera Science, and Forest Research.</w:t>
      </w:r>
    </w:p>
    <w:p w14:paraId="65813293" w14:textId="42E1CA6A" w:rsidR="0001061D" w:rsidRPr="0001061D"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Launch of the National Green Infrastructure Framework by Natural England</w:t>
      </w:r>
      <w:r w:rsidR="006912E3">
        <w:rPr>
          <w:rFonts w:ascii="Arial Narrow" w:hAnsi="Arial Narrow"/>
        </w:rPr>
        <w:t xml:space="preserve"> </w:t>
      </w:r>
      <w:r w:rsidRPr="0001061D">
        <w:rPr>
          <w:rFonts w:ascii="Arial Narrow" w:hAnsi="Arial Narrow"/>
        </w:rPr>
        <w:t>webinar on 31 January.</w:t>
      </w:r>
    </w:p>
    <w:p w14:paraId="5A2EF12D" w14:textId="000BC712" w:rsidR="00CA51DE" w:rsidRDefault="0001061D" w:rsidP="00573EC1">
      <w:pPr>
        <w:spacing w:after="0" w:line="220" w:lineRule="exact"/>
        <w:ind w:left="720"/>
        <w:rPr>
          <w:rFonts w:ascii="Arial Narrow" w:hAnsi="Arial Narrow"/>
        </w:rPr>
      </w:pPr>
      <w:r w:rsidRPr="00573EC1">
        <w:rPr>
          <w:rFonts w:ascii="Arial Narrow" w:hAnsi="Arial Narrow"/>
        </w:rPr>
        <w:t>−</w:t>
      </w:r>
      <w:r w:rsidRPr="0001061D">
        <w:rPr>
          <w:rFonts w:ascii="Arial Narrow" w:hAnsi="Arial Narrow"/>
        </w:rPr>
        <w:t xml:space="preserve"> Publication of the Sustainable Drainage Systems review</w:t>
      </w:r>
    </w:p>
    <w:p w14:paraId="5EE0ACD1" w14:textId="6C52BF5E" w:rsidR="0038506C" w:rsidRDefault="0038506C" w:rsidP="00573EC1">
      <w:pPr>
        <w:spacing w:after="0" w:line="220" w:lineRule="exact"/>
        <w:ind w:left="720"/>
        <w:rPr>
          <w:rFonts w:ascii="Arial Narrow" w:hAnsi="Arial Narrow"/>
        </w:rPr>
      </w:pPr>
    </w:p>
    <w:p w14:paraId="3D8460C6" w14:textId="70CA0A31" w:rsidR="0038506C" w:rsidRPr="00533DC4" w:rsidRDefault="00533DC4" w:rsidP="00533DC4">
      <w:pPr>
        <w:spacing w:after="0" w:line="360" w:lineRule="exact"/>
        <w:ind w:left="720"/>
        <w:rPr>
          <w:rFonts w:ascii="Permanent Marker" w:hAnsi="Permanent Marker"/>
          <w:sz w:val="36"/>
          <w:szCs w:val="36"/>
        </w:rPr>
      </w:pPr>
      <w:r w:rsidRPr="00533DC4">
        <w:rPr>
          <w:rFonts w:ascii="Permanent Marker" w:hAnsi="Permanent Marker"/>
          <w:sz w:val="36"/>
          <w:szCs w:val="36"/>
        </w:rPr>
        <w:t>…And finally:</w:t>
      </w:r>
    </w:p>
    <w:p w14:paraId="72607A45" w14:textId="7A3F91BD" w:rsidR="0038506C" w:rsidRDefault="0038506C" w:rsidP="00573EC1">
      <w:pPr>
        <w:spacing w:after="0" w:line="220" w:lineRule="exact"/>
        <w:ind w:left="720"/>
        <w:rPr>
          <w:rFonts w:ascii="Arial Narrow" w:hAnsi="Arial Narrow"/>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4595"/>
      </w:tblGrid>
      <w:tr w:rsidR="009B6E45" w14:paraId="03CBA5C3" w14:textId="77777777" w:rsidTr="00533DC4">
        <w:tc>
          <w:tcPr>
            <w:tcW w:w="4008" w:type="dxa"/>
          </w:tcPr>
          <w:p w14:paraId="5F595C8E" w14:textId="5B2D3ABF" w:rsidR="00DE63F5" w:rsidRDefault="00DE63F5" w:rsidP="00DE63F5">
            <w:pPr>
              <w:spacing w:line="220" w:lineRule="exact"/>
              <w:rPr>
                <w:rFonts w:ascii="Arial Narrow" w:hAnsi="Arial Narrow"/>
              </w:rPr>
            </w:pPr>
            <w:r w:rsidRPr="00EB2A96">
              <w:rPr>
                <w:rFonts w:ascii="Arial Narrow" w:hAnsi="Arial Narrow"/>
                <w:noProof/>
              </w:rPr>
              <w:drawing>
                <wp:anchor distT="0" distB="0" distL="114300" distR="114300" simplePos="0" relativeHeight="251685888" behindDoc="0" locked="0" layoutInCell="1" allowOverlap="1" wp14:anchorId="1931BF28" wp14:editId="3B1F8A77">
                  <wp:simplePos x="0" y="0"/>
                  <wp:positionH relativeFrom="column">
                    <wp:posOffset>-34925</wp:posOffset>
                  </wp:positionH>
                  <wp:positionV relativeFrom="paragraph">
                    <wp:posOffset>0</wp:posOffset>
                  </wp:positionV>
                  <wp:extent cx="2292985" cy="1682750"/>
                  <wp:effectExtent l="0" t="0" r="0"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98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95" w:type="dxa"/>
          </w:tcPr>
          <w:p w14:paraId="02409CCA" w14:textId="7021C91C" w:rsidR="00DE63F5" w:rsidRDefault="00DE63F5" w:rsidP="00DE63F5">
            <w:pPr>
              <w:spacing w:line="220" w:lineRule="exact"/>
              <w:rPr>
                <w:rFonts w:ascii="Arial Narrow" w:hAnsi="Arial Narrow"/>
              </w:rPr>
            </w:pPr>
            <w:r>
              <w:rPr>
                <w:noProof/>
              </w:rPr>
              <w:drawing>
                <wp:anchor distT="0" distB="0" distL="114300" distR="114300" simplePos="0" relativeHeight="251686912" behindDoc="0" locked="0" layoutInCell="1" allowOverlap="1" wp14:anchorId="65CD8305" wp14:editId="1813B3CD">
                  <wp:simplePos x="0" y="0"/>
                  <wp:positionH relativeFrom="column">
                    <wp:posOffset>374650</wp:posOffset>
                  </wp:positionH>
                  <wp:positionV relativeFrom="paragraph">
                    <wp:posOffset>272415</wp:posOffset>
                  </wp:positionV>
                  <wp:extent cx="2398395" cy="1426210"/>
                  <wp:effectExtent l="0" t="0" r="1905" b="254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8395" cy="1426210"/>
                          </a:xfrm>
                          <a:prstGeom prst="rect">
                            <a:avLst/>
                          </a:prstGeom>
                        </pic:spPr>
                      </pic:pic>
                    </a:graphicData>
                  </a:graphic>
                  <wp14:sizeRelH relativeFrom="margin">
                    <wp14:pctWidth>0</wp14:pctWidth>
                  </wp14:sizeRelH>
                  <wp14:sizeRelV relativeFrom="margin">
                    <wp14:pctHeight>0</wp14:pctHeight>
                  </wp14:sizeRelV>
                </wp:anchor>
              </w:drawing>
            </w:r>
          </w:p>
        </w:tc>
      </w:tr>
      <w:tr w:rsidR="009B6E45" w14:paraId="37C6D313" w14:textId="77777777" w:rsidTr="00533DC4">
        <w:tc>
          <w:tcPr>
            <w:tcW w:w="0" w:type="auto"/>
            <w:vAlign w:val="center"/>
          </w:tcPr>
          <w:p w14:paraId="333DA518" w14:textId="00B65A0E" w:rsidR="009B6E45" w:rsidRPr="00EB2A96" w:rsidRDefault="009B6E45" w:rsidP="00DE63F5">
            <w:pPr>
              <w:spacing w:line="220" w:lineRule="exact"/>
              <w:rPr>
                <w:rFonts w:ascii="Arial Narrow" w:hAnsi="Arial Narrow"/>
                <w:noProof/>
              </w:rPr>
            </w:pPr>
            <w:r>
              <w:rPr>
                <w:noProof/>
              </w:rPr>
              <w:drawing>
                <wp:anchor distT="0" distB="0" distL="114300" distR="114300" simplePos="0" relativeHeight="251687936" behindDoc="1" locked="0" layoutInCell="1" allowOverlap="1" wp14:anchorId="6EA96A2E" wp14:editId="32E4A9CB">
                  <wp:simplePos x="0" y="0"/>
                  <wp:positionH relativeFrom="column">
                    <wp:posOffset>-62230</wp:posOffset>
                  </wp:positionH>
                  <wp:positionV relativeFrom="page">
                    <wp:posOffset>230505</wp:posOffset>
                  </wp:positionV>
                  <wp:extent cx="2206625" cy="2306320"/>
                  <wp:effectExtent l="0" t="0" r="3175" b="0"/>
                  <wp:wrapTight wrapText="right">
                    <wp:wrapPolygon edited="0">
                      <wp:start x="0" y="0"/>
                      <wp:lineTo x="0" y="21410"/>
                      <wp:lineTo x="21445" y="21410"/>
                      <wp:lineTo x="214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06625" cy="2306320"/>
                          </a:xfrm>
                          <a:prstGeom prst="rect">
                            <a:avLst/>
                          </a:prstGeom>
                        </pic:spPr>
                      </pic:pic>
                    </a:graphicData>
                  </a:graphic>
                  <wp14:sizeRelH relativeFrom="margin">
                    <wp14:pctWidth>0</wp14:pctWidth>
                  </wp14:sizeRelH>
                  <wp14:sizeRelV relativeFrom="margin">
                    <wp14:pctHeight>0</wp14:pctHeight>
                  </wp14:sizeRelV>
                </wp:anchor>
              </w:drawing>
            </w:r>
          </w:p>
        </w:tc>
        <w:tc>
          <w:tcPr>
            <w:tcW w:w="4595" w:type="dxa"/>
          </w:tcPr>
          <w:p w14:paraId="5EF35312" w14:textId="58B83E0E" w:rsidR="009B6E45" w:rsidRDefault="00FF2E5D" w:rsidP="00DE63F5">
            <w:pPr>
              <w:spacing w:line="220" w:lineRule="exact"/>
              <w:rPr>
                <w:noProof/>
              </w:rPr>
            </w:pPr>
            <w:r>
              <w:rPr>
                <w:noProof/>
              </w:rPr>
              <w:drawing>
                <wp:anchor distT="0" distB="0" distL="114300" distR="114300" simplePos="0" relativeHeight="251688960" behindDoc="0" locked="0" layoutInCell="1" allowOverlap="1" wp14:anchorId="2F317DA6" wp14:editId="76AC2346">
                  <wp:simplePos x="0" y="0"/>
                  <wp:positionH relativeFrom="column">
                    <wp:posOffset>483870</wp:posOffset>
                  </wp:positionH>
                  <wp:positionV relativeFrom="paragraph">
                    <wp:posOffset>635</wp:posOffset>
                  </wp:positionV>
                  <wp:extent cx="2284730" cy="2433320"/>
                  <wp:effectExtent l="0" t="0" r="1270" b="5080"/>
                  <wp:wrapSquare wrapText="r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2284730" cy="2433320"/>
                          </a:xfrm>
                          <a:prstGeom prst="rect">
                            <a:avLst/>
                          </a:prstGeom>
                        </pic:spPr>
                      </pic:pic>
                    </a:graphicData>
                  </a:graphic>
                  <wp14:sizeRelH relativeFrom="margin">
                    <wp14:pctWidth>0</wp14:pctWidth>
                  </wp14:sizeRelH>
                  <wp14:sizeRelV relativeFrom="margin">
                    <wp14:pctHeight>0</wp14:pctHeight>
                  </wp14:sizeRelV>
                </wp:anchor>
              </w:drawing>
            </w:r>
          </w:p>
        </w:tc>
      </w:tr>
    </w:tbl>
    <w:p w14:paraId="0BD46D03" w14:textId="4FD5DE39" w:rsidR="00DE63F5" w:rsidRDefault="00DE63F5" w:rsidP="00DE63F5">
      <w:pPr>
        <w:pBdr>
          <w:top w:val="single" w:sz="24" w:space="1" w:color="auto"/>
        </w:pBdr>
        <w:spacing w:after="0" w:line="220" w:lineRule="exact"/>
        <w:ind w:left="720"/>
        <w:rPr>
          <w:rFonts w:ascii="Arial Narrow" w:hAnsi="Arial Narrow"/>
        </w:rPr>
      </w:pPr>
    </w:p>
    <w:sectPr w:rsidR="00DE63F5" w:rsidSect="0001061D">
      <w:headerReference w:type="default" r:id="rId15"/>
      <w:footerReference w:type="default" r:id="rId16"/>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E6655" w14:textId="77777777" w:rsidR="00B05F6D" w:rsidRDefault="00B05F6D" w:rsidP="00090BA0">
      <w:pPr>
        <w:spacing w:after="0" w:line="240" w:lineRule="auto"/>
      </w:pPr>
      <w:r>
        <w:separator/>
      </w:r>
    </w:p>
  </w:endnote>
  <w:endnote w:type="continuationSeparator" w:id="0">
    <w:p w14:paraId="704B782F" w14:textId="77777777" w:rsidR="00B05F6D" w:rsidRDefault="00B05F6D" w:rsidP="0009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ermanent Marker">
    <w:panose1 w:val="02000000000000000000"/>
    <w:charset w:val="00"/>
    <w:family w:val="auto"/>
    <w:pitch w:val="variable"/>
    <w:sig w:usb0="80000027" w:usb1="48000042" w:usb2="14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6E90" w14:textId="77777777" w:rsidR="009D1564" w:rsidRPr="0077227E" w:rsidRDefault="00090BA0" w:rsidP="00090BA0">
    <w:pPr>
      <w:pStyle w:val="Footer"/>
      <w:pBdr>
        <w:top w:val="single" w:sz="2" w:space="1" w:color="auto"/>
      </w:pBdr>
      <w:jc w:val="center"/>
      <w:rPr>
        <w:sz w:val="16"/>
        <w:szCs w:val="16"/>
      </w:rPr>
    </w:pPr>
    <w:r w:rsidRPr="0077227E">
      <w:rPr>
        <w:sz w:val="16"/>
        <w:szCs w:val="16"/>
      </w:rPr>
      <w:t xml:space="preserve">National Organisation of Residents Associations </w:t>
    </w:r>
    <w:r w:rsidR="009D1564" w:rsidRPr="0077227E">
      <w:rPr>
        <w:sz w:val="16"/>
        <w:szCs w:val="16"/>
      </w:rPr>
      <w:t>February</w:t>
    </w:r>
    <w:r w:rsidR="00307429" w:rsidRPr="0077227E">
      <w:rPr>
        <w:sz w:val="16"/>
        <w:szCs w:val="16"/>
      </w:rPr>
      <w:t xml:space="preserve"> 2023</w:t>
    </w:r>
    <w:r w:rsidRPr="0077227E">
      <w:rPr>
        <w:sz w:val="16"/>
        <w:szCs w:val="16"/>
      </w:rPr>
      <w:t xml:space="preserve"> Newsletter</w:t>
    </w:r>
  </w:p>
  <w:p w14:paraId="686BB2F0" w14:textId="2A0807EF" w:rsidR="00090BA0" w:rsidRPr="0077227E" w:rsidRDefault="009D1564" w:rsidP="009D1564">
    <w:pPr>
      <w:pStyle w:val="Footer"/>
      <w:pBdr>
        <w:top w:val="single" w:sz="2" w:space="1" w:color="auto"/>
      </w:pBdr>
      <w:jc w:val="center"/>
      <w:rPr>
        <w:sz w:val="16"/>
        <w:szCs w:val="16"/>
      </w:rPr>
    </w:pPr>
    <w:r w:rsidRPr="0077227E">
      <w:rPr>
        <w:sz w:val="16"/>
        <w:szCs w:val="16"/>
      </w:rPr>
      <w:t>Planning and Planning Legislation Update</w:t>
    </w:r>
    <w:r w:rsidR="00090BA0" w:rsidRPr="0077227E">
      <w:rPr>
        <w:sz w:val="16"/>
        <w:szCs w:val="16"/>
      </w:rPr>
      <w:br/>
    </w:r>
    <w:sdt>
      <w:sdtPr>
        <w:rPr>
          <w:sz w:val="16"/>
          <w:szCs w:val="16"/>
        </w:rPr>
        <w:id w:val="1202903791"/>
        <w:docPartObj>
          <w:docPartGallery w:val="Page Numbers (Bottom of Page)"/>
          <w:docPartUnique/>
        </w:docPartObj>
      </w:sdtPr>
      <w:sdtContent>
        <w:sdt>
          <w:sdtPr>
            <w:rPr>
              <w:sz w:val="16"/>
              <w:szCs w:val="16"/>
            </w:rPr>
            <w:id w:val="-1705238520"/>
            <w:docPartObj>
              <w:docPartGallery w:val="Page Numbers (Top of Page)"/>
              <w:docPartUnique/>
            </w:docPartObj>
          </w:sdtPr>
          <w:sdtContent>
            <w:r w:rsidR="00090BA0" w:rsidRPr="0077227E">
              <w:rPr>
                <w:sz w:val="16"/>
                <w:szCs w:val="16"/>
              </w:rPr>
              <w:t xml:space="preserve">Page </w:t>
            </w:r>
            <w:r w:rsidR="00090BA0" w:rsidRPr="0077227E">
              <w:rPr>
                <w:b/>
                <w:bCs/>
                <w:sz w:val="18"/>
                <w:szCs w:val="18"/>
              </w:rPr>
              <w:fldChar w:fldCharType="begin"/>
            </w:r>
            <w:r w:rsidR="00090BA0" w:rsidRPr="0077227E">
              <w:rPr>
                <w:b/>
                <w:bCs/>
                <w:sz w:val="16"/>
                <w:szCs w:val="16"/>
              </w:rPr>
              <w:instrText xml:space="preserve"> PAGE </w:instrText>
            </w:r>
            <w:r w:rsidR="00090BA0" w:rsidRPr="0077227E">
              <w:rPr>
                <w:b/>
                <w:bCs/>
                <w:sz w:val="18"/>
                <w:szCs w:val="18"/>
              </w:rPr>
              <w:fldChar w:fldCharType="separate"/>
            </w:r>
            <w:r w:rsidR="00090BA0" w:rsidRPr="0077227E">
              <w:rPr>
                <w:b/>
                <w:bCs/>
                <w:noProof/>
                <w:sz w:val="16"/>
                <w:szCs w:val="16"/>
              </w:rPr>
              <w:t>2</w:t>
            </w:r>
            <w:r w:rsidR="00090BA0" w:rsidRPr="0077227E">
              <w:rPr>
                <w:b/>
                <w:bCs/>
                <w:sz w:val="18"/>
                <w:szCs w:val="18"/>
              </w:rPr>
              <w:fldChar w:fldCharType="end"/>
            </w:r>
            <w:r w:rsidR="00090BA0" w:rsidRPr="0077227E">
              <w:rPr>
                <w:sz w:val="16"/>
                <w:szCs w:val="16"/>
              </w:rPr>
              <w:t xml:space="preserve"> of </w:t>
            </w:r>
            <w:r w:rsidR="00090BA0" w:rsidRPr="0077227E">
              <w:rPr>
                <w:b/>
                <w:bCs/>
                <w:sz w:val="18"/>
                <w:szCs w:val="18"/>
              </w:rPr>
              <w:fldChar w:fldCharType="begin"/>
            </w:r>
            <w:r w:rsidR="00090BA0" w:rsidRPr="0077227E">
              <w:rPr>
                <w:b/>
                <w:bCs/>
                <w:sz w:val="16"/>
                <w:szCs w:val="16"/>
              </w:rPr>
              <w:instrText xml:space="preserve"> NUMPAGES  </w:instrText>
            </w:r>
            <w:r w:rsidR="00090BA0" w:rsidRPr="0077227E">
              <w:rPr>
                <w:b/>
                <w:bCs/>
                <w:sz w:val="18"/>
                <w:szCs w:val="18"/>
              </w:rPr>
              <w:fldChar w:fldCharType="separate"/>
            </w:r>
            <w:r w:rsidR="00090BA0" w:rsidRPr="0077227E">
              <w:rPr>
                <w:b/>
                <w:bCs/>
                <w:noProof/>
                <w:sz w:val="16"/>
                <w:szCs w:val="16"/>
              </w:rPr>
              <w:t>2</w:t>
            </w:r>
            <w:r w:rsidR="00090BA0" w:rsidRPr="0077227E">
              <w:rPr>
                <w:b/>
                <w:bCs/>
                <w:sz w:val="18"/>
                <w:szCs w:val="18"/>
              </w:rPr>
              <w:fldChar w:fldCharType="end"/>
            </w:r>
          </w:sdtContent>
        </w:sdt>
      </w:sdtContent>
    </w:sdt>
  </w:p>
  <w:p w14:paraId="2C2FFBBB" w14:textId="70BDF375" w:rsidR="00682DB6" w:rsidRPr="00682DB6" w:rsidRDefault="00682DB6" w:rsidP="009D1564">
    <w:pPr>
      <w:pStyle w:val="Footer"/>
      <w:pBdr>
        <w:top w:val="single" w:sz="4" w:space="1" w:color="auto"/>
        <w:left w:val="single" w:sz="4" w:space="4" w:color="auto"/>
        <w:bottom w:val="single" w:sz="4" w:space="1" w:color="auto"/>
        <w:right w:val="single" w:sz="4" w:space="4" w:color="auto"/>
      </w:pBdr>
      <w:jc w:val="center"/>
      <w:rPr>
        <w:sz w:val="16"/>
        <w:szCs w:val="16"/>
      </w:rPr>
    </w:pPr>
    <w:r>
      <w:rPr>
        <w:sz w:val="16"/>
        <w:szCs w:val="16"/>
      </w:rPr>
      <w:t>Committee: Zofia Lovell (Chairman); Jerry Gillen; Robin Kerr; John Walker; Alan Shrank; Marianne Pitts;  Alan Grant.</w:t>
    </w:r>
  </w:p>
  <w:p w14:paraId="3413046E" w14:textId="77777777" w:rsidR="00090BA0" w:rsidRDefault="00090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8B4D1" w14:textId="77777777" w:rsidR="00B05F6D" w:rsidRDefault="00B05F6D" w:rsidP="00090BA0">
      <w:pPr>
        <w:spacing w:after="0" w:line="240" w:lineRule="auto"/>
      </w:pPr>
      <w:r>
        <w:separator/>
      </w:r>
    </w:p>
  </w:footnote>
  <w:footnote w:type="continuationSeparator" w:id="0">
    <w:p w14:paraId="1F017AE6" w14:textId="77777777" w:rsidR="00B05F6D" w:rsidRDefault="00B05F6D" w:rsidP="00090BA0">
      <w:pPr>
        <w:spacing w:after="0" w:line="240" w:lineRule="auto"/>
      </w:pPr>
      <w:r>
        <w:continuationSeparator/>
      </w:r>
    </w:p>
  </w:footnote>
  <w:footnote w:id="1">
    <w:p w14:paraId="2B438367" w14:textId="5EE3D6F4" w:rsidR="00A1445B" w:rsidRPr="005376A5" w:rsidRDefault="00A1445B">
      <w:pPr>
        <w:pStyle w:val="FootnoteText"/>
        <w:rPr>
          <w:rFonts w:ascii="Georgia" w:hAnsi="Georgia"/>
          <w:i/>
          <w:iCs/>
          <w:sz w:val="16"/>
          <w:szCs w:val="16"/>
        </w:rPr>
      </w:pPr>
      <w:r>
        <w:rPr>
          <w:rStyle w:val="FootnoteReference"/>
        </w:rPr>
        <w:footnoteRef/>
      </w:r>
      <w:r>
        <w:t xml:space="preserve"> </w:t>
      </w:r>
      <w:r w:rsidRPr="005376A5">
        <w:rPr>
          <w:rFonts w:ascii="Georgia" w:hAnsi="Georgia"/>
          <w:i/>
          <w:iCs/>
          <w:sz w:val="16"/>
          <w:szCs w:val="16"/>
        </w:rPr>
        <w:t>https://bills.parliament.uk/bills/3155/stages/17298/amendments</w:t>
      </w:r>
    </w:p>
  </w:footnote>
  <w:footnote w:id="2">
    <w:p w14:paraId="22D9AC3B" w14:textId="6D6DA1B7" w:rsidR="00B53F2B" w:rsidRDefault="00B53F2B">
      <w:pPr>
        <w:pStyle w:val="FootnoteText"/>
      </w:pPr>
      <w:r>
        <w:rPr>
          <w:rStyle w:val="FootnoteReference"/>
        </w:rPr>
        <w:footnoteRef/>
      </w:r>
      <w:r>
        <w:t xml:space="preserve"> </w:t>
      </w:r>
      <w:r w:rsidRPr="005376A5">
        <w:rPr>
          <w:rFonts w:ascii="Georgia" w:hAnsi="Georgia"/>
          <w:i/>
          <w:iCs/>
          <w:sz w:val="16"/>
          <w:szCs w:val="16"/>
        </w:rPr>
        <w:t>https://committees.parliament.uk/oralevidence/12516/pdf/</w:t>
      </w:r>
    </w:p>
  </w:footnote>
  <w:footnote w:id="3">
    <w:p w14:paraId="7C079D2A" w14:textId="7F80D136" w:rsidR="00573EC1" w:rsidRPr="0077227E" w:rsidRDefault="00573EC1">
      <w:pPr>
        <w:pStyle w:val="FootnoteText"/>
        <w:rPr>
          <w:rFonts w:ascii="Georgia" w:hAnsi="Georgia"/>
          <w:i/>
          <w:iCs/>
          <w:sz w:val="16"/>
          <w:szCs w:val="16"/>
        </w:rPr>
      </w:pPr>
      <w:r>
        <w:rPr>
          <w:rStyle w:val="FootnoteReference"/>
        </w:rPr>
        <w:footnoteRef/>
      </w:r>
      <w:r>
        <w:t xml:space="preserve"> </w:t>
      </w:r>
      <w:r w:rsidRPr="0077227E">
        <w:rPr>
          <w:rFonts w:ascii="Georgia" w:hAnsi="Georgia"/>
          <w:i/>
          <w:iCs/>
          <w:sz w:val="16"/>
          <w:szCs w:val="16"/>
        </w:rPr>
        <w:t>https://assets.publishing.service.gov.uk/government/uploads/system/uploads/attachment_data/file/1128942/01_Chief_Planners_Newsletter_Jan_2023.pdf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CFA9" w14:textId="1F588682" w:rsidR="009014AC" w:rsidRPr="009014AC" w:rsidRDefault="009014AC" w:rsidP="009014AC">
    <w:pPr>
      <w:pStyle w:val="Header"/>
      <w:pBdr>
        <w:top w:val="single" w:sz="24" w:space="1" w:color="FF0000"/>
        <w:left w:val="single" w:sz="24" w:space="4" w:color="FF0000"/>
        <w:bottom w:val="single" w:sz="24" w:space="1" w:color="FF0000"/>
        <w:right w:val="single" w:sz="24" w:space="4" w:color="FF0000"/>
      </w:pBdr>
      <w:jc w:val="center"/>
      <w:rPr>
        <w:rFonts w:ascii="Arial Rounded MT Bold" w:hAnsi="Arial Rounded MT Bold"/>
        <w:color w:val="FF0000"/>
      </w:rPr>
    </w:pPr>
    <w:r w:rsidRPr="009014AC">
      <w:rPr>
        <w:rFonts w:ascii="Arial Rounded MT Bold" w:hAnsi="Arial Rounded MT Bold"/>
        <w:color w:val="FF0000"/>
      </w:rPr>
      <w:t>PLEASE FEEL FREE TO CIRCULATE THIS NEWSLETTER TO ALL YOUR RESIDENTS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904B7"/>
    <w:multiLevelType w:val="hybridMultilevel"/>
    <w:tmpl w:val="0A5A5B44"/>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759A662B"/>
    <w:multiLevelType w:val="hybridMultilevel"/>
    <w:tmpl w:val="DDAEF7BC"/>
    <w:lvl w:ilvl="0" w:tplc="5942B5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63E1D"/>
    <w:multiLevelType w:val="hybridMultilevel"/>
    <w:tmpl w:val="20BC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93964">
    <w:abstractNumId w:val="2"/>
  </w:num>
  <w:num w:numId="2" w16cid:durableId="1982347395">
    <w:abstractNumId w:val="1"/>
  </w:num>
  <w:num w:numId="3" w16cid:durableId="1837456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366"/>
    <w:rsid w:val="0001061D"/>
    <w:rsid w:val="00020DA4"/>
    <w:rsid w:val="00024A44"/>
    <w:rsid w:val="00047EAB"/>
    <w:rsid w:val="000678E2"/>
    <w:rsid w:val="00086698"/>
    <w:rsid w:val="0009078B"/>
    <w:rsid w:val="00090BA0"/>
    <w:rsid w:val="000F380E"/>
    <w:rsid w:val="00130952"/>
    <w:rsid w:val="00226F75"/>
    <w:rsid w:val="002372F5"/>
    <w:rsid w:val="002610BD"/>
    <w:rsid w:val="00295C39"/>
    <w:rsid w:val="002B5D49"/>
    <w:rsid w:val="002C2EB8"/>
    <w:rsid w:val="002C75B8"/>
    <w:rsid w:val="002D7FB6"/>
    <w:rsid w:val="003048E4"/>
    <w:rsid w:val="0030727C"/>
    <w:rsid w:val="00307429"/>
    <w:rsid w:val="0032395E"/>
    <w:rsid w:val="00323D7C"/>
    <w:rsid w:val="00356237"/>
    <w:rsid w:val="0038506C"/>
    <w:rsid w:val="003A76AB"/>
    <w:rsid w:val="00446266"/>
    <w:rsid w:val="004B2AFF"/>
    <w:rsid w:val="004C0A0A"/>
    <w:rsid w:val="004C3C67"/>
    <w:rsid w:val="004D1F4A"/>
    <w:rsid w:val="00533DC4"/>
    <w:rsid w:val="005376A5"/>
    <w:rsid w:val="005509EA"/>
    <w:rsid w:val="00552441"/>
    <w:rsid w:val="00573EC1"/>
    <w:rsid w:val="00582EC0"/>
    <w:rsid w:val="005F3161"/>
    <w:rsid w:val="00607429"/>
    <w:rsid w:val="00614885"/>
    <w:rsid w:val="00645801"/>
    <w:rsid w:val="00682DB6"/>
    <w:rsid w:val="006912E3"/>
    <w:rsid w:val="00701B28"/>
    <w:rsid w:val="00725C7E"/>
    <w:rsid w:val="007564AE"/>
    <w:rsid w:val="007714C8"/>
    <w:rsid w:val="0077227E"/>
    <w:rsid w:val="007C300E"/>
    <w:rsid w:val="007E7582"/>
    <w:rsid w:val="00810B49"/>
    <w:rsid w:val="00857108"/>
    <w:rsid w:val="00864B46"/>
    <w:rsid w:val="00867202"/>
    <w:rsid w:val="00875D4D"/>
    <w:rsid w:val="00882062"/>
    <w:rsid w:val="008C2146"/>
    <w:rsid w:val="008F7012"/>
    <w:rsid w:val="009014AC"/>
    <w:rsid w:val="00922EA5"/>
    <w:rsid w:val="00925577"/>
    <w:rsid w:val="009437FC"/>
    <w:rsid w:val="00943F75"/>
    <w:rsid w:val="00953F09"/>
    <w:rsid w:val="00981549"/>
    <w:rsid w:val="009B6E45"/>
    <w:rsid w:val="009C7161"/>
    <w:rsid w:val="009D1564"/>
    <w:rsid w:val="009F461C"/>
    <w:rsid w:val="00A1445B"/>
    <w:rsid w:val="00A21F0C"/>
    <w:rsid w:val="00A916F2"/>
    <w:rsid w:val="00AE2734"/>
    <w:rsid w:val="00AE3A06"/>
    <w:rsid w:val="00AF21E9"/>
    <w:rsid w:val="00B0009B"/>
    <w:rsid w:val="00B05E97"/>
    <w:rsid w:val="00B05F6D"/>
    <w:rsid w:val="00B261A8"/>
    <w:rsid w:val="00B53F2B"/>
    <w:rsid w:val="00B61969"/>
    <w:rsid w:val="00B73A28"/>
    <w:rsid w:val="00BB02E8"/>
    <w:rsid w:val="00BB271E"/>
    <w:rsid w:val="00BD37B9"/>
    <w:rsid w:val="00BE69CE"/>
    <w:rsid w:val="00C06AF7"/>
    <w:rsid w:val="00C62C0D"/>
    <w:rsid w:val="00C73CD3"/>
    <w:rsid w:val="00C87017"/>
    <w:rsid w:val="00CA51DE"/>
    <w:rsid w:val="00CC6AC4"/>
    <w:rsid w:val="00CE2C51"/>
    <w:rsid w:val="00CF5351"/>
    <w:rsid w:val="00D21535"/>
    <w:rsid w:val="00D22182"/>
    <w:rsid w:val="00D2255D"/>
    <w:rsid w:val="00D76DE6"/>
    <w:rsid w:val="00D85A1B"/>
    <w:rsid w:val="00D934E7"/>
    <w:rsid w:val="00DE63F5"/>
    <w:rsid w:val="00E10213"/>
    <w:rsid w:val="00E3365A"/>
    <w:rsid w:val="00E43496"/>
    <w:rsid w:val="00E85D92"/>
    <w:rsid w:val="00EA0366"/>
    <w:rsid w:val="00EA3767"/>
    <w:rsid w:val="00EB2A96"/>
    <w:rsid w:val="00EE0976"/>
    <w:rsid w:val="00F05189"/>
    <w:rsid w:val="00FF2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3555E"/>
  <w15:chartTrackingRefBased/>
  <w15:docId w15:val="{6AFE68AF-E4A9-4693-8426-B3A56007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366"/>
    <w:pPr>
      <w:ind w:left="720"/>
      <w:contextualSpacing/>
    </w:pPr>
  </w:style>
  <w:style w:type="character" w:styleId="Hyperlink">
    <w:name w:val="Hyperlink"/>
    <w:basedOn w:val="DefaultParagraphFont"/>
    <w:uiPriority w:val="99"/>
    <w:unhideWhenUsed/>
    <w:rsid w:val="00EA0366"/>
    <w:rPr>
      <w:color w:val="0563C1" w:themeColor="hyperlink"/>
      <w:u w:val="single"/>
    </w:rPr>
  </w:style>
  <w:style w:type="character" w:styleId="UnresolvedMention">
    <w:name w:val="Unresolved Mention"/>
    <w:basedOn w:val="DefaultParagraphFont"/>
    <w:uiPriority w:val="99"/>
    <w:semiHidden/>
    <w:unhideWhenUsed/>
    <w:rsid w:val="00EA0366"/>
    <w:rPr>
      <w:color w:val="605E5C"/>
      <w:shd w:val="clear" w:color="auto" w:fill="E1DFDD"/>
    </w:rPr>
  </w:style>
  <w:style w:type="paragraph" w:styleId="Header">
    <w:name w:val="header"/>
    <w:basedOn w:val="Normal"/>
    <w:link w:val="HeaderChar"/>
    <w:uiPriority w:val="99"/>
    <w:unhideWhenUsed/>
    <w:rsid w:val="0009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BA0"/>
  </w:style>
  <w:style w:type="paragraph" w:styleId="Footer">
    <w:name w:val="footer"/>
    <w:basedOn w:val="Normal"/>
    <w:link w:val="FooterChar"/>
    <w:uiPriority w:val="99"/>
    <w:unhideWhenUsed/>
    <w:rsid w:val="0009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BA0"/>
  </w:style>
  <w:style w:type="table" w:styleId="TableGrid">
    <w:name w:val="Table Grid"/>
    <w:basedOn w:val="TableNormal"/>
    <w:uiPriority w:val="39"/>
    <w:rsid w:val="00EE0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3F75"/>
    <w:rPr>
      <w:color w:val="954F72" w:themeColor="followedHyperlink"/>
      <w:u w:val="single"/>
    </w:rPr>
  </w:style>
  <w:style w:type="paragraph" w:styleId="FootnoteText">
    <w:name w:val="footnote text"/>
    <w:basedOn w:val="Normal"/>
    <w:link w:val="FootnoteTextChar"/>
    <w:uiPriority w:val="99"/>
    <w:semiHidden/>
    <w:unhideWhenUsed/>
    <w:rsid w:val="00A1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445B"/>
    <w:rPr>
      <w:sz w:val="20"/>
      <w:szCs w:val="20"/>
    </w:rPr>
  </w:style>
  <w:style w:type="character" w:styleId="FootnoteReference">
    <w:name w:val="footnote reference"/>
    <w:basedOn w:val="DefaultParagraphFont"/>
    <w:uiPriority w:val="99"/>
    <w:semiHidden/>
    <w:unhideWhenUsed/>
    <w:rsid w:val="00A144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572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931">
          <w:marLeft w:val="0"/>
          <w:marRight w:val="0"/>
          <w:marTop w:val="0"/>
          <w:marBottom w:val="480"/>
          <w:divBdr>
            <w:top w:val="none" w:sz="0" w:space="0" w:color="auto"/>
            <w:left w:val="none" w:sz="0" w:space="0" w:color="auto"/>
            <w:bottom w:val="none" w:sz="0" w:space="0" w:color="auto"/>
            <w:right w:val="none" w:sz="0" w:space="0" w:color="auto"/>
          </w:divBdr>
        </w:div>
        <w:div w:id="913316286">
          <w:marLeft w:val="0"/>
          <w:marRight w:val="0"/>
          <w:marTop w:val="450"/>
          <w:marBottom w:val="450"/>
          <w:divBdr>
            <w:top w:val="none" w:sz="0" w:space="0" w:color="auto"/>
            <w:left w:val="single" w:sz="6" w:space="11" w:color="B1B4B6"/>
            <w:bottom w:val="none" w:sz="0" w:space="0" w:color="auto"/>
            <w:right w:val="none" w:sz="0" w:space="0" w:color="auto"/>
          </w:divBdr>
          <w:divsChild>
            <w:div w:id="20059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8557">
      <w:bodyDiv w:val="1"/>
      <w:marLeft w:val="0"/>
      <w:marRight w:val="0"/>
      <w:marTop w:val="0"/>
      <w:marBottom w:val="0"/>
      <w:divBdr>
        <w:top w:val="none" w:sz="0" w:space="0" w:color="auto"/>
        <w:left w:val="none" w:sz="0" w:space="0" w:color="auto"/>
        <w:bottom w:val="none" w:sz="0" w:space="0" w:color="auto"/>
        <w:right w:val="none" w:sz="0" w:space="0" w:color="auto"/>
      </w:divBdr>
    </w:div>
    <w:div w:id="316036884">
      <w:bodyDiv w:val="1"/>
      <w:marLeft w:val="0"/>
      <w:marRight w:val="0"/>
      <w:marTop w:val="0"/>
      <w:marBottom w:val="0"/>
      <w:divBdr>
        <w:top w:val="none" w:sz="0" w:space="0" w:color="auto"/>
        <w:left w:val="none" w:sz="0" w:space="0" w:color="auto"/>
        <w:bottom w:val="none" w:sz="0" w:space="0" w:color="auto"/>
        <w:right w:val="none" w:sz="0" w:space="0" w:color="auto"/>
      </w:divBdr>
      <w:divsChild>
        <w:div w:id="976688036">
          <w:marLeft w:val="0"/>
          <w:marRight w:val="0"/>
          <w:marTop w:val="150"/>
          <w:marBottom w:val="240"/>
          <w:divBdr>
            <w:top w:val="single" w:sz="6" w:space="3" w:color="E3E3E3"/>
            <w:left w:val="none" w:sz="0" w:space="0" w:color="E3E3E3"/>
            <w:bottom w:val="single" w:sz="6" w:space="3" w:color="E3E3E3"/>
            <w:right w:val="none" w:sz="0" w:space="0" w:color="E3E3E3"/>
          </w:divBdr>
        </w:div>
        <w:div w:id="198518519">
          <w:marLeft w:val="0"/>
          <w:marRight w:val="0"/>
          <w:marTop w:val="0"/>
          <w:marBottom w:val="150"/>
          <w:divBdr>
            <w:top w:val="none" w:sz="0" w:space="0" w:color="auto"/>
            <w:left w:val="none" w:sz="0" w:space="0" w:color="auto"/>
            <w:bottom w:val="single" w:sz="6" w:space="5" w:color="E3E2E3"/>
            <w:right w:val="none" w:sz="0" w:space="0" w:color="auto"/>
          </w:divBdr>
          <w:divsChild>
            <w:div w:id="516583735">
              <w:marLeft w:val="0"/>
              <w:marRight w:val="0"/>
              <w:marTop w:val="0"/>
              <w:marBottom w:val="0"/>
              <w:divBdr>
                <w:top w:val="none" w:sz="0" w:space="0" w:color="auto"/>
                <w:left w:val="none" w:sz="0" w:space="0" w:color="auto"/>
                <w:bottom w:val="none" w:sz="0" w:space="0" w:color="auto"/>
                <w:right w:val="none" w:sz="0" w:space="0" w:color="auto"/>
              </w:divBdr>
            </w:div>
          </w:divsChild>
        </w:div>
        <w:div w:id="1443455227">
          <w:marLeft w:val="0"/>
          <w:marRight w:val="0"/>
          <w:marTop w:val="0"/>
          <w:marBottom w:val="0"/>
          <w:divBdr>
            <w:top w:val="none" w:sz="0" w:space="0" w:color="auto"/>
            <w:left w:val="none" w:sz="0" w:space="0" w:color="auto"/>
            <w:bottom w:val="none" w:sz="0" w:space="0" w:color="auto"/>
            <w:right w:val="none" w:sz="0" w:space="0" w:color="auto"/>
          </w:divBdr>
        </w:div>
      </w:divsChild>
    </w:div>
    <w:div w:id="344403807">
      <w:bodyDiv w:val="1"/>
      <w:marLeft w:val="0"/>
      <w:marRight w:val="0"/>
      <w:marTop w:val="0"/>
      <w:marBottom w:val="0"/>
      <w:divBdr>
        <w:top w:val="none" w:sz="0" w:space="0" w:color="auto"/>
        <w:left w:val="none" w:sz="0" w:space="0" w:color="auto"/>
        <w:bottom w:val="none" w:sz="0" w:space="0" w:color="auto"/>
        <w:right w:val="none" w:sz="0" w:space="0" w:color="auto"/>
      </w:divBdr>
    </w:div>
    <w:div w:id="357513581">
      <w:bodyDiv w:val="1"/>
      <w:marLeft w:val="0"/>
      <w:marRight w:val="0"/>
      <w:marTop w:val="0"/>
      <w:marBottom w:val="0"/>
      <w:divBdr>
        <w:top w:val="none" w:sz="0" w:space="0" w:color="auto"/>
        <w:left w:val="none" w:sz="0" w:space="0" w:color="auto"/>
        <w:bottom w:val="none" w:sz="0" w:space="0" w:color="auto"/>
        <w:right w:val="none" w:sz="0" w:space="0" w:color="auto"/>
      </w:divBdr>
      <w:divsChild>
        <w:div w:id="1838570286">
          <w:marLeft w:val="0"/>
          <w:marRight w:val="0"/>
          <w:marTop w:val="0"/>
          <w:marBottom w:val="0"/>
          <w:divBdr>
            <w:top w:val="none" w:sz="0" w:space="0" w:color="auto"/>
            <w:left w:val="none" w:sz="0" w:space="0" w:color="auto"/>
            <w:bottom w:val="none" w:sz="0" w:space="0" w:color="auto"/>
            <w:right w:val="none" w:sz="0" w:space="0" w:color="auto"/>
          </w:divBdr>
          <w:divsChild>
            <w:div w:id="1054891698">
              <w:marLeft w:val="0"/>
              <w:marRight w:val="0"/>
              <w:marTop w:val="0"/>
              <w:marBottom w:val="0"/>
              <w:divBdr>
                <w:top w:val="none" w:sz="0" w:space="0" w:color="auto"/>
                <w:left w:val="none" w:sz="0" w:space="0" w:color="auto"/>
                <w:bottom w:val="none" w:sz="0" w:space="0" w:color="auto"/>
                <w:right w:val="none" w:sz="0" w:space="0" w:color="auto"/>
              </w:divBdr>
              <w:divsChild>
                <w:div w:id="583299538">
                  <w:marLeft w:val="525"/>
                  <w:marRight w:val="0"/>
                  <w:marTop w:val="0"/>
                  <w:marBottom w:val="0"/>
                  <w:divBdr>
                    <w:top w:val="none" w:sz="0" w:space="0" w:color="auto"/>
                    <w:left w:val="none" w:sz="0" w:space="0" w:color="auto"/>
                    <w:bottom w:val="none" w:sz="0" w:space="0" w:color="auto"/>
                    <w:right w:val="none" w:sz="0" w:space="0" w:color="auto"/>
                  </w:divBdr>
                  <w:divsChild>
                    <w:div w:id="223761535">
                      <w:marLeft w:val="0"/>
                      <w:marRight w:val="0"/>
                      <w:marTop w:val="0"/>
                      <w:marBottom w:val="0"/>
                      <w:divBdr>
                        <w:top w:val="none" w:sz="0" w:space="0" w:color="auto"/>
                        <w:left w:val="none" w:sz="0" w:space="0" w:color="auto"/>
                        <w:bottom w:val="none" w:sz="0" w:space="0" w:color="auto"/>
                        <w:right w:val="none" w:sz="0" w:space="0" w:color="auto"/>
                      </w:divBdr>
                    </w:div>
                  </w:divsChild>
                </w:div>
                <w:div w:id="693380584">
                  <w:marLeft w:val="0"/>
                  <w:marRight w:val="0"/>
                  <w:marTop w:val="0"/>
                  <w:marBottom w:val="0"/>
                  <w:divBdr>
                    <w:top w:val="none" w:sz="0" w:space="0" w:color="auto"/>
                    <w:left w:val="none" w:sz="0" w:space="0" w:color="auto"/>
                    <w:bottom w:val="none" w:sz="0" w:space="0" w:color="auto"/>
                    <w:right w:val="none" w:sz="0" w:space="0" w:color="auto"/>
                  </w:divBdr>
                </w:div>
                <w:div w:id="1529487644">
                  <w:marLeft w:val="0"/>
                  <w:marRight w:val="0"/>
                  <w:marTop w:val="0"/>
                  <w:marBottom w:val="0"/>
                  <w:divBdr>
                    <w:top w:val="none" w:sz="0" w:space="0" w:color="auto"/>
                    <w:left w:val="none" w:sz="0" w:space="0" w:color="auto"/>
                    <w:bottom w:val="none" w:sz="0" w:space="0" w:color="auto"/>
                    <w:right w:val="none" w:sz="0" w:space="0" w:color="auto"/>
                  </w:divBdr>
                </w:div>
                <w:div w:id="12981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8259">
          <w:marLeft w:val="0"/>
          <w:marRight w:val="0"/>
          <w:marTop w:val="0"/>
          <w:marBottom w:val="0"/>
          <w:divBdr>
            <w:top w:val="none" w:sz="0" w:space="0" w:color="auto"/>
            <w:left w:val="none" w:sz="0" w:space="0" w:color="auto"/>
            <w:bottom w:val="none" w:sz="0" w:space="0" w:color="auto"/>
            <w:right w:val="none" w:sz="0" w:space="0" w:color="auto"/>
          </w:divBdr>
          <w:divsChild>
            <w:div w:id="1126582330">
              <w:marLeft w:val="0"/>
              <w:marRight w:val="0"/>
              <w:marTop w:val="0"/>
              <w:marBottom w:val="0"/>
              <w:divBdr>
                <w:top w:val="none" w:sz="0" w:space="0" w:color="auto"/>
                <w:left w:val="none" w:sz="0" w:space="0" w:color="auto"/>
                <w:bottom w:val="none" w:sz="0" w:space="0" w:color="auto"/>
                <w:right w:val="none" w:sz="0" w:space="0" w:color="auto"/>
              </w:divBdr>
              <w:divsChild>
                <w:div w:id="887255500">
                  <w:marLeft w:val="0"/>
                  <w:marRight w:val="0"/>
                  <w:marTop w:val="0"/>
                  <w:marBottom w:val="0"/>
                  <w:divBdr>
                    <w:top w:val="single" w:sz="2" w:space="0" w:color="DFDFDF"/>
                    <w:left w:val="single" w:sz="2" w:space="0" w:color="DFDFDF"/>
                    <w:bottom w:val="single" w:sz="2" w:space="0" w:color="DFDFDF"/>
                    <w:right w:val="single" w:sz="2" w:space="0" w:color="DFDFDF"/>
                  </w:divBdr>
                  <w:divsChild>
                    <w:div w:id="330260089">
                      <w:marLeft w:val="-282"/>
                      <w:marRight w:val="0"/>
                      <w:marTop w:val="0"/>
                      <w:marBottom w:val="0"/>
                      <w:divBdr>
                        <w:top w:val="none" w:sz="0" w:space="0" w:color="auto"/>
                        <w:left w:val="none" w:sz="0" w:space="0" w:color="auto"/>
                        <w:bottom w:val="none" w:sz="0" w:space="0" w:color="auto"/>
                        <w:right w:val="none" w:sz="0" w:space="0" w:color="auto"/>
                      </w:divBdr>
                      <w:divsChild>
                        <w:div w:id="1093165574">
                          <w:marLeft w:val="0"/>
                          <w:marRight w:val="0"/>
                          <w:marTop w:val="0"/>
                          <w:marBottom w:val="45"/>
                          <w:divBdr>
                            <w:top w:val="single" w:sz="2" w:space="0" w:color="A9A9A9"/>
                            <w:left w:val="single" w:sz="2" w:space="0" w:color="A9A9A9"/>
                            <w:bottom w:val="single" w:sz="2" w:space="0" w:color="A9A9A9"/>
                            <w:right w:val="single" w:sz="2" w:space="0" w:color="A9A9A9"/>
                          </w:divBdr>
                          <w:divsChild>
                            <w:div w:id="421991130">
                              <w:marLeft w:val="0"/>
                              <w:marRight w:val="0"/>
                              <w:marTop w:val="0"/>
                              <w:marBottom w:val="0"/>
                              <w:divBdr>
                                <w:top w:val="none" w:sz="0" w:space="0" w:color="auto"/>
                                <w:left w:val="none" w:sz="0" w:space="0" w:color="auto"/>
                                <w:bottom w:val="none" w:sz="0" w:space="0" w:color="auto"/>
                                <w:right w:val="none" w:sz="0" w:space="0" w:color="auto"/>
                              </w:divBdr>
                              <w:divsChild>
                                <w:div w:id="903030417">
                                  <w:marLeft w:val="287"/>
                                  <w:marRight w:val="0"/>
                                  <w:marTop w:val="0"/>
                                  <w:marBottom w:val="150"/>
                                  <w:divBdr>
                                    <w:top w:val="single" w:sz="2" w:space="0" w:color="E4E4E4"/>
                                    <w:left w:val="single" w:sz="2" w:space="0" w:color="E4E4E4"/>
                                    <w:bottom w:val="single" w:sz="2" w:space="0" w:color="E4E4E4"/>
                                    <w:right w:val="single" w:sz="2" w:space="0" w:color="E4E4E4"/>
                                  </w:divBdr>
                                </w:div>
                                <w:div w:id="1508906452">
                                  <w:marLeft w:val="287"/>
                                  <w:marRight w:val="0"/>
                                  <w:marTop w:val="0"/>
                                  <w:marBottom w:val="150"/>
                                  <w:divBdr>
                                    <w:top w:val="single" w:sz="2" w:space="0" w:color="E4E4E4"/>
                                    <w:left w:val="single" w:sz="2" w:space="0" w:color="E4E4E4"/>
                                    <w:bottom w:val="single" w:sz="2" w:space="0" w:color="E4E4E4"/>
                                    <w:right w:val="single" w:sz="2" w:space="0" w:color="E4E4E4"/>
                                  </w:divBdr>
                                </w:div>
                                <w:div w:id="547424053">
                                  <w:marLeft w:val="287"/>
                                  <w:marRight w:val="0"/>
                                  <w:marTop w:val="0"/>
                                  <w:marBottom w:val="150"/>
                                  <w:divBdr>
                                    <w:top w:val="single" w:sz="2" w:space="0" w:color="E4E4E4"/>
                                    <w:left w:val="single" w:sz="2" w:space="0" w:color="E4E4E4"/>
                                    <w:bottom w:val="single" w:sz="2" w:space="0" w:color="E4E4E4"/>
                                    <w:right w:val="single" w:sz="2" w:space="0" w:color="E4E4E4"/>
                                  </w:divBdr>
                                </w:div>
                                <w:div w:id="1936398834">
                                  <w:marLeft w:val="287"/>
                                  <w:marRight w:val="0"/>
                                  <w:marTop w:val="0"/>
                                  <w:marBottom w:val="150"/>
                                  <w:divBdr>
                                    <w:top w:val="single" w:sz="2" w:space="0" w:color="E4E4E4"/>
                                    <w:left w:val="single" w:sz="2" w:space="0" w:color="E4E4E4"/>
                                    <w:bottom w:val="single" w:sz="2" w:space="0" w:color="E4E4E4"/>
                                    <w:right w:val="single" w:sz="2" w:space="0" w:color="E4E4E4"/>
                                  </w:divBdr>
                                </w:div>
                                <w:div w:id="245379109">
                                  <w:marLeft w:val="28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271282183">
                      <w:marLeft w:val="0"/>
                      <w:marRight w:val="0"/>
                      <w:marTop w:val="0"/>
                      <w:marBottom w:val="0"/>
                      <w:divBdr>
                        <w:top w:val="none" w:sz="0" w:space="0" w:color="auto"/>
                        <w:left w:val="none" w:sz="0" w:space="0" w:color="auto"/>
                        <w:bottom w:val="none" w:sz="0" w:space="0" w:color="auto"/>
                        <w:right w:val="none" w:sz="0" w:space="0" w:color="auto"/>
                      </w:divBdr>
                      <w:divsChild>
                        <w:div w:id="1688677568">
                          <w:marLeft w:val="0"/>
                          <w:marRight w:val="0"/>
                          <w:marTop w:val="0"/>
                          <w:marBottom w:val="0"/>
                          <w:divBdr>
                            <w:top w:val="none" w:sz="0" w:space="0" w:color="auto"/>
                            <w:left w:val="none" w:sz="0" w:space="0" w:color="auto"/>
                            <w:bottom w:val="none" w:sz="0" w:space="0" w:color="auto"/>
                            <w:right w:val="none" w:sz="0" w:space="0" w:color="auto"/>
                          </w:divBdr>
                        </w:div>
                        <w:div w:id="1311053659">
                          <w:marLeft w:val="0"/>
                          <w:marRight w:val="30"/>
                          <w:marTop w:val="0"/>
                          <w:marBottom w:val="0"/>
                          <w:divBdr>
                            <w:top w:val="none" w:sz="0" w:space="0" w:color="auto"/>
                            <w:left w:val="none" w:sz="0" w:space="0" w:color="auto"/>
                            <w:bottom w:val="none" w:sz="0" w:space="0" w:color="auto"/>
                            <w:right w:val="none" w:sz="0" w:space="0" w:color="auto"/>
                          </w:divBdr>
                        </w:div>
                        <w:div w:id="20627053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323195">
          <w:marLeft w:val="0"/>
          <w:marRight w:val="0"/>
          <w:marTop w:val="0"/>
          <w:marBottom w:val="0"/>
          <w:divBdr>
            <w:top w:val="none" w:sz="0" w:space="0" w:color="auto"/>
            <w:left w:val="none" w:sz="0" w:space="0" w:color="auto"/>
            <w:bottom w:val="none" w:sz="0" w:space="0" w:color="auto"/>
            <w:right w:val="none" w:sz="0" w:space="0" w:color="auto"/>
          </w:divBdr>
          <w:divsChild>
            <w:div w:id="944843419">
              <w:marLeft w:val="0"/>
              <w:marRight w:val="300"/>
              <w:marTop w:val="0"/>
              <w:marBottom w:val="0"/>
              <w:divBdr>
                <w:top w:val="none" w:sz="0" w:space="0" w:color="auto"/>
                <w:left w:val="none" w:sz="0" w:space="0" w:color="auto"/>
                <w:bottom w:val="none" w:sz="0" w:space="0" w:color="auto"/>
                <w:right w:val="none" w:sz="0" w:space="0" w:color="auto"/>
              </w:divBdr>
              <w:divsChild>
                <w:div w:id="954867157">
                  <w:marLeft w:val="0"/>
                  <w:marRight w:val="0"/>
                  <w:marTop w:val="0"/>
                  <w:marBottom w:val="225"/>
                  <w:divBdr>
                    <w:top w:val="none" w:sz="0" w:space="0" w:color="auto"/>
                    <w:left w:val="none" w:sz="0" w:space="0" w:color="auto"/>
                    <w:bottom w:val="none" w:sz="0" w:space="0" w:color="auto"/>
                    <w:right w:val="none" w:sz="0" w:space="0" w:color="auto"/>
                  </w:divBdr>
                  <w:divsChild>
                    <w:div w:id="1812357790">
                      <w:marLeft w:val="0"/>
                      <w:marRight w:val="0"/>
                      <w:marTop w:val="45"/>
                      <w:marBottom w:val="0"/>
                      <w:divBdr>
                        <w:top w:val="none" w:sz="0" w:space="0" w:color="auto"/>
                        <w:left w:val="none" w:sz="0" w:space="0" w:color="auto"/>
                        <w:bottom w:val="none" w:sz="0" w:space="0" w:color="auto"/>
                        <w:right w:val="none" w:sz="0" w:space="0" w:color="auto"/>
                      </w:divBdr>
                      <w:divsChild>
                        <w:div w:id="1642424715">
                          <w:marLeft w:val="0"/>
                          <w:marRight w:val="0"/>
                          <w:marTop w:val="0"/>
                          <w:marBottom w:val="45"/>
                          <w:divBdr>
                            <w:top w:val="none" w:sz="0" w:space="0" w:color="auto"/>
                            <w:left w:val="none" w:sz="0" w:space="0" w:color="auto"/>
                            <w:bottom w:val="none" w:sz="0" w:space="0" w:color="auto"/>
                            <w:right w:val="none" w:sz="0" w:space="0" w:color="auto"/>
                          </w:divBdr>
                        </w:div>
                        <w:div w:id="501315325">
                          <w:marLeft w:val="0"/>
                          <w:marRight w:val="0"/>
                          <w:marTop w:val="0"/>
                          <w:marBottom w:val="0"/>
                          <w:divBdr>
                            <w:top w:val="none" w:sz="0" w:space="0" w:color="auto"/>
                            <w:left w:val="none" w:sz="0" w:space="0" w:color="auto"/>
                            <w:bottom w:val="none" w:sz="0" w:space="0" w:color="auto"/>
                            <w:right w:val="none" w:sz="0" w:space="0" w:color="auto"/>
                          </w:divBdr>
                        </w:div>
                      </w:divsChild>
                    </w:div>
                    <w:div w:id="2051879437">
                      <w:marLeft w:val="0"/>
                      <w:marRight w:val="0"/>
                      <w:marTop w:val="0"/>
                      <w:marBottom w:val="0"/>
                      <w:divBdr>
                        <w:top w:val="none" w:sz="0" w:space="0" w:color="auto"/>
                        <w:left w:val="none" w:sz="0" w:space="0" w:color="auto"/>
                        <w:bottom w:val="none" w:sz="0" w:space="0" w:color="auto"/>
                        <w:right w:val="none" w:sz="0" w:space="0" w:color="auto"/>
                      </w:divBdr>
                    </w:div>
                  </w:divsChild>
                </w:div>
                <w:div w:id="883181491">
                  <w:marLeft w:val="0"/>
                  <w:marRight w:val="0"/>
                  <w:marTop w:val="0"/>
                  <w:marBottom w:val="225"/>
                  <w:divBdr>
                    <w:top w:val="none" w:sz="0" w:space="0" w:color="auto"/>
                    <w:left w:val="none" w:sz="0" w:space="0" w:color="auto"/>
                    <w:bottom w:val="none" w:sz="0" w:space="0" w:color="auto"/>
                    <w:right w:val="none" w:sz="0" w:space="0" w:color="auto"/>
                  </w:divBdr>
                  <w:divsChild>
                    <w:div w:id="1594508431">
                      <w:marLeft w:val="0"/>
                      <w:marRight w:val="0"/>
                      <w:marTop w:val="0"/>
                      <w:marBottom w:val="0"/>
                      <w:divBdr>
                        <w:top w:val="none" w:sz="0" w:space="0" w:color="auto"/>
                        <w:left w:val="none" w:sz="0" w:space="0" w:color="auto"/>
                        <w:bottom w:val="none" w:sz="0" w:space="0" w:color="auto"/>
                        <w:right w:val="none" w:sz="0" w:space="0" w:color="auto"/>
                      </w:divBdr>
                      <w:divsChild>
                        <w:div w:id="234824953">
                          <w:marLeft w:val="0"/>
                          <w:marRight w:val="0"/>
                          <w:marTop w:val="0"/>
                          <w:marBottom w:val="375"/>
                          <w:divBdr>
                            <w:top w:val="none" w:sz="0" w:space="0" w:color="auto"/>
                            <w:left w:val="none" w:sz="0" w:space="0" w:color="auto"/>
                            <w:bottom w:val="none" w:sz="0" w:space="0" w:color="auto"/>
                            <w:right w:val="none" w:sz="0" w:space="0" w:color="auto"/>
                          </w:divBdr>
                        </w:div>
                        <w:div w:id="997878895">
                          <w:marLeft w:val="0"/>
                          <w:marRight w:val="0"/>
                          <w:marTop w:val="375"/>
                          <w:marBottom w:val="375"/>
                          <w:divBdr>
                            <w:top w:val="single" w:sz="2" w:space="0" w:color="927440"/>
                            <w:left w:val="single" w:sz="2" w:space="0" w:color="927440"/>
                            <w:bottom w:val="single" w:sz="6" w:space="0" w:color="927440"/>
                            <w:right w:val="single" w:sz="6" w:space="0" w:color="927440"/>
                          </w:divBdr>
                          <w:divsChild>
                            <w:div w:id="293948906">
                              <w:marLeft w:val="0"/>
                              <w:marRight w:val="0"/>
                              <w:marTop w:val="0"/>
                              <w:marBottom w:val="0"/>
                              <w:divBdr>
                                <w:top w:val="single" w:sz="6" w:space="6" w:color="927440"/>
                                <w:left w:val="single" w:sz="6" w:space="6" w:color="927440"/>
                                <w:bottom w:val="single" w:sz="2" w:space="6" w:color="927440"/>
                                <w:right w:val="single" w:sz="2" w:space="6" w:color="927440"/>
                              </w:divBdr>
                              <w:divsChild>
                                <w:div w:id="693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11663951">
      <w:bodyDiv w:val="1"/>
      <w:marLeft w:val="0"/>
      <w:marRight w:val="0"/>
      <w:marTop w:val="0"/>
      <w:marBottom w:val="0"/>
      <w:divBdr>
        <w:top w:val="none" w:sz="0" w:space="0" w:color="auto"/>
        <w:left w:val="none" w:sz="0" w:space="0" w:color="auto"/>
        <w:bottom w:val="none" w:sz="0" w:space="0" w:color="auto"/>
        <w:right w:val="none" w:sz="0" w:space="0" w:color="auto"/>
      </w:divBdr>
    </w:div>
    <w:div w:id="412823014">
      <w:bodyDiv w:val="1"/>
      <w:marLeft w:val="0"/>
      <w:marRight w:val="0"/>
      <w:marTop w:val="0"/>
      <w:marBottom w:val="0"/>
      <w:divBdr>
        <w:top w:val="none" w:sz="0" w:space="0" w:color="auto"/>
        <w:left w:val="none" w:sz="0" w:space="0" w:color="auto"/>
        <w:bottom w:val="none" w:sz="0" w:space="0" w:color="auto"/>
        <w:right w:val="none" w:sz="0" w:space="0" w:color="auto"/>
      </w:divBdr>
      <w:divsChild>
        <w:div w:id="859464541">
          <w:marLeft w:val="0"/>
          <w:marRight w:val="0"/>
          <w:marTop w:val="0"/>
          <w:marBottom w:val="0"/>
          <w:divBdr>
            <w:top w:val="none" w:sz="0" w:space="0" w:color="auto"/>
            <w:left w:val="none" w:sz="0" w:space="0" w:color="auto"/>
            <w:bottom w:val="none" w:sz="0" w:space="0" w:color="auto"/>
            <w:right w:val="none" w:sz="0" w:space="0" w:color="auto"/>
          </w:divBdr>
          <w:divsChild>
            <w:div w:id="1794984816">
              <w:marLeft w:val="0"/>
              <w:marRight w:val="0"/>
              <w:marTop w:val="0"/>
              <w:marBottom w:val="0"/>
              <w:divBdr>
                <w:top w:val="none" w:sz="0" w:space="0" w:color="auto"/>
                <w:left w:val="none" w:sz="0" w:space="0" w:color="auto"/>
                <w:bottom w:val="none" w:sz="0" w:space="0" w:color="auto"/>
                <w:right w:val="none" w:sz="0" w:space="0" w:color="auto"/>
              </w:divBdr>
              <w:divsChild>
                <w:div w:id="339544621">
                  <w:marLeft w:val="525"/>
                  <w:marRight w:val="0"/>
                  <w:marTop w:val="0"/>
                  <w:marBottom w:val="0"/>
                  <w:divBdr>
                    <w:top w:val="none" w:sz="0" w:space="0" w:color="auto"/>
                    <w:left w:val="none" w:sz="0" w:space="0" w:color="auto"/>
                    <w:bottom w:val="none" w:sz="0" w:space="0" w:color="auto"/>
                    <w:right w:val="none" w:sz="0" w:space="0" w:color="auto"/>
                  </w:divBdr>
                  <w:divsChild>
                    <w:div w:id="1138300603">
                      <w:marLeft w:val="0"/>
                      <w:marRight w:val="0"/>
                      <w:marTop w:val="0"/>
                      <w:marBottom w:val="0"/>
                      <w:divBdr>
                        <w:top w:val="none" w:sz="0" w:space="0" w:color="auto"/>
                        <w:left w:val="none" w:sz="0" w:space="0" w:color="auto"/>
                        <w:bottom w:val="none" w:sz="0" w:space="0" w:color="auto"/>
                        <w:right w:val="none" w:sz="0" w:space="0" w:color="auto"/>
                      </w:divBdr>
                    </w:div>
                  </w:divsChild>
                </w:div>
                <w:div w:id="1917473658">
                  <w:marLeft w:val="0"/>
                  <w:marRight w:val="0"/>
                  <w:marTop w:val="0"/>
                  <w:marBottom w:val="0"/>
                  <w:divBdr>
                    <w:top w:val="none" w:sz="0" w:space="0" w:color="auto"/>
                    <w:left w:val="none" w:sz="0" w:space="0" w:color="auto"/>
                    <w:bottom w:val="none" w:sz="0" w:space="0" w:color="auto"/>
                    <w:right w:val="none" w:sz="0" w:space="0" w:color="auto"/>
                  </w:divBdr>
                </w:div>
                <w:div w:id="260846148">
                  <w:marLeft w:val="0"/>
                  <w:marRight w:val="0"/>
                  <w:marTop w:val="0"/>
                  <w:marBottom w:val="0"/>
                  <w:divBdr>
                    <w:top w:val="none" w:sz="0" w:space="0" w:color="auto"/>
                    <w:left w:val="none" w:sz="0" w:space="0" w:color="auto"/>
                    <w:bottom w:val="none" w:sz="0" w:space="0" w:color="auto"/>
                    <w:right w:val="none" w:sz="0" w:space="0" w:color="auto"/>
                  </w:divBdr>
                </w:div>
                <w:div w:id="266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6872">
          <w:marLeft w:val="0"/>
          <w:marRight w:val="0"/>
          <w:marTop w:val="0"/>
          <w:marBottom w:val="0"/>
          <w:divBdr>
            <w:top w:val="none" w:sz="0" w:space="0" w:color="auto"/>
            <w:left w:val="none" w:sz="0" w:space="0" w:color="auto"/>
            <w:bottom w:val="none" w:sz="0" w:space="0" w:color="auto"/>
            <w:right w:val="none" w:sz="0" w:space="0" w:color="auto"/>
          </w:divBdr>
          <w:divsChild>
            <w:div w:id="1002440185">
              <w:marLeft w:val="0"/>
              <w:marRight w:val="0"/>
              <w:marTop w:val="0"/>
              <w:marBottom w:val="0"/>
              <w:divBdr>
                <w:top w:val="none" w:sz="0" w:space="0" w:color="auto"/>
                <w:left w:val="none" w:sz="0" w:space="0" w:color="auto"/>
                <w:bottom w:val="none" w:sz="0" w:space="0" w:color="auto"/>
                <w:right w:val="none" w:sz="0" w:space="0" w:color="auto"/>
              </w:divBdr>
              <w:divsChild>
                <w:div w:id="1843815069">
                  <w:marLeft w:val="0"/>
                  <w:marRight w:val="0"/>
                  <w:marTop w:val="0"/>
                  <w:marBottom w:val="0"/>
                  <w:divBdr>
                    <w:top w:val="single" w:sz="2" w:space="0" w:color="DFDFDF"/>
                    <w:left w:val="single" w:sz="2" w:space="0" w:color="DFDFDF"/>
                    <w:bottom w:val="single" w:sz="2" w:space="0" w:color="DFDFDF"/>
                    <w:right w:val="single" w:sz="2" w:space="0" w:color="DFDFDF"/>
                  </w:divBdr>
                  <w:divsChild>
                    <w:div w:id="957756248">
                      <w:marLeft w:val="-282"/>
                      <w:marRight w:val="0"/>
                      <w:marTop w:val="0"/>
                      <w:marBottom w:val="0"/>
                      <w:divBdr>
                        <w:top w:val="none" w:sz="0" w:space="0" w:color="auto"/>
                        <w:left w:val="none" w:sz="0" w:space="0" w:color="auto"/>
                        <w:bottom w:val="none" w:sz="0" w:space="0" w:color="auto"/>
                        <w:right w:val="none" w:sz="0" w:space="0" w:color="auto"/>
                      </w:divBdr>
                      <w:divsChild>
                        <w:div w:id="1819833627">
                          <w:marLeft w:val="0"/>
                          <w:marRight w:val="0"/>
                          <w:marTop w:val="0"/>
                          <w:marBottom w:val="45"/>
                          <w:divBdr>
                            <w:top w:val="single" w:sz="2" w:space="0" w:color="A9A9A9"/>
                            <w:left w:val="single" w:sz="2" w:space="0" w:color="A9A9A9"/>
                            <w:bottom w:val="single" w:sz="2" w:space="0" w:color="A9A9A9"/>
                            <w:right w:val="single" w:sz="2" w:space="0" w:color="A9A9A9"/>
                          </w:divBdr>
                          <w:divsChild>
                            <w:div w:id="1606188304">
                              <w:marLeft w:val="0"/>
                              <w:marRight w:val="0"/>
                              <w:marTop w:val="0"/>
                              <w:marBottom w:val="0"/>
                              <w:divBdr>
                                <w:top w:val="none" w:sz="0" w:space="0" w:color="auto"/>
                                <w:left w:val="none" w:sz="0" w:space="0" w:color="auto"/>
                                <w:bottom w:val="none" w:sz="0" w:space="0" w:color="auto"/>
                                <w:right w:val="none" w:sz="0" w:space="0" w:color="auto"/>
                              </w:divBdr>
                              <w:divsChild>
                                <w:div w:id="301543713">
                                  <w:marLeft w:val="287"/>
                                  <w:marRight w:val="0"/>
                                  <w:marTop w:val="0"/>
                                  <w:marBottom w:val="150"/>
                                  <w:divBdr>
                                    <w:top w:val="single" w:sz="2" w:space="0" w:color="E4E4E4"/>
                                    <w:left w:val="single" w:sz="2" w:space="0" w:color="E4E4E4"/>
                                    <w:bottom w:val="single" w:sz="2" w:space="0" w:color="E4E4E4"/>
                                    <w:right w:val="single" w:sz="2" w:space="0" w:color="E4E4E4"/>
                                  </w:divBdr>
                                </w:div>
                                <w:div w:id="1216894121">
                                  <w:marLeft w:val="287"/>
                                  <w:marRight w:val="0"/>
                                  <w:marTop w:val="0"/>
                                  <w:marBottom w:val="150"/>
                                  <w:divBdr>
                                    <w:top w:val="single" w:sz="2" w:space="0" w:color="E4E4E4"/>
                                    <w:left w:val="single" w:sz="2" w:space="0" w:color="E4E4E4"/>
                                    <w:bottom w:val="single" w:sz="2" w:space="0" w:color="E4E4E4"/>
                                    <w:right w:val="single" w:sz="2" w:space="0" w:color="E4E4E4"/>
                                  </w:divBdr>
                                </w:div>
                                <w:div w:id="274408727">
                                  <w:marLeft w:val="287"/>
                                  <w:marRight w:val="0"/>
                                  <w:marTop w:val="0"/>
                                  <w:marBottom w:val="150"/>
                                  <w:divBdr>
                                    <w:top w:val="single" w:sz="2" w:space="0" w:color="E4E4E4"/>
                                    <w:left w:val="single" w:sz="2" w:space="0" w:color="E4E4E4"/>
                                    <w:bottom w:val="single" w:sz="2" w:space="0" w:color="E4E4E4"/>
                                    <w:right w:val="single" w:sz="2" w:space="0" w:color="E4E4E4"/>
                                  </w:divBdr>
                                </w:div>
                                <w:div w:id="214392097">
                                  <w:marLeft w:val="287"/>
                                  <w:marRight w:val="0"/>
                                  <w:marTop w:val="0"/>
                                  <w:marBottom w:val="150"/>
                                  <w:divBdr>
                                    <w:top w:val="single" w:sz="2" w:space="0" w:color="E4E4E4"/>
                                    <w:left w:val="single" w:sz="2" w:space="0" w:color="E4E4E4"/>
                                    <w:bottom w:val="single" w:sz="2" w:space="0" w:color="E4E4E4"/>
                                    <w:right w:val="single" w:sz="2" w:space="0" w:color="E4E4E4"/>
                                  </w:divBdr>
                                </w:div>
                                <w:div w:id="1973320945">
                                  <w:marLeft w:val="28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313460032">
                      <w:marLeft w:val="0"/>
                      <w:marRight w:val="0"/>
                      <w:marTop w:val="0"/>
                      <w:marBottom w:val="0"/>
                      <w:divBdr>
                        <w:top w:val="none" w:sz="0" w:space="0" w:color="auto"/>
                        <w:left w:val="none" w:sz="0" w:space="0" w:color="auto"/>
                        <w:bottom w:val="none" w:sz="0" w:space="0" w:color="auto"/>
                        <w:right w:val="none" w:sz="0" w:space="0" w:color="auto"/>
                      </w:divBdr>
                      <w:divsChild>
                        <w:div w:id="1328090370">
                          <w:marLeft w:val="0"/>
                          <w:marRight w:val="0"/>
                          <w:marTop w:val="0"/>
                          <w:marBottom w:val="0"/>
                          <w:divBdr>
                            <w:top w:val="none" w:sz="0" w:space="0" w:color="auto"/>
                            <w:left w:val="none" w:sz="0" w:space="0" w:color="auto"/>
                            <w:bottom w:val="none" w:sz="0" w:space="0" w:color="auto"/>
                            <w:right w:val="none" w:sz="0" w:space="0" w:color="auto"/>
                          </w:divBdr>
                        </w:div>
                        <w:div w:id="545919181">
                          <w:marLeft w:val="0"/>
                          <w:marRight w:val="30"/>
                          <w:marTop w:val="0"/>
                          <w:marBottom w:val="0"/>
                          <w:divBdr>
                            <w:top w:val="none" w:sz="0" w:space="0" w:color="auto"/>
                            <w:left w:val="none" w:sz="0" w:space="0" w:color="auto"/>
                            <w:bottom w:val="none" w:sz="0" w:space="0" w:color="auto"/>
                            <w:right w:val="none" w:sz="0" w:space="0" w:color="auto"/>
                          </w:divBdr>
                        </w:div>
                        <w:div w:id="5903123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6764">
          <w:marLeft w:val="0"/>
          <w:marRight w:val="0"/>
          <w:marTop w:val="0"/>
          <w:marBottom w:val="0"/>
          <w:divBdr>
            <w:top w:val="none" w:sz="0" w:space="0" w:color="auto"/>
            <w:left w:val="none" w:sz="0" w:space="0" w:color="auto"/>
            <w:bottom w:val="none" w:sz="0" w:space="0" w:color="auto"/>
            <w:right w:val="none" w:sz="0" w:space="0" w:color="auto"/>
          </w:divBdr>
          <w:divsChild>
            <w:div w:id="197397503">
              <w:marLeft w:val="0"/>
              <w:marRight w:val="300"/>
              <w:marTop w:val="0"/>
              <w:marBottom w:val="0"/>
              <w:divBdr>
                <w:top w:val="none" w:sz="0" w:space="0" w:color="auto"/>
                <w:left w:val="none" w:sz="0" w:space="0" w:color="auto"/>
                <w:bottom w:val="none" w:sz="0" w:space="0" w:color="auto"/>
                <w:right w:val="none" w:sz="0" w:space="0" w:color="auto"/>
              </w:divBdr>
              <w:divsChild>
                <w:div w:id="1131288094">
                  <w:marLeft w:val="0"/>
                  <w:marRight w:val="0"/>
                  <w:marTop w:val="0"/>
                  <w:marBottom w:val="225"/>
                  <w:divBdr>
                    <w:top w:val="none" w:sz="0" w:space="0" w:color="auto"/>
                    <w:left w:val="none" w:sz="0" w:space="0" w:color="auto"/>
                    <w:bottom w:val="none" w:sz="0" w:space="0" w:color="auto"/>
                    <w:right w:val="none" w:sz="0" w:space="0" w:color="auto"/>
                  </w:divBdr>
                  <w:divsChild>
                    <w:div w:id="780338568">
                      <w:marLeft w:val="0"/>
                      <w:marRight w:val="0"/>
                      <w:marTop w:val="45"/>
                      <w:marBottom w:val="0"/>
                      <w:divBdr>
                        <w:top w:val="none" w:sz="0" w:space="0" w:color="auto"/>
                        <w:left w:val="none" w:sz="0" w:space="0" w:color="auto"/>
                        <w:bottom w:val="none" w:sz="0" w:space="0" w:color="auto"/>
                        <w:right w:val="none" w:sz="0" w:space="0" w:color="auto"/>
                      </w:divBdr>
                      <w:divsChild>
                        <w:div w:id="710809432">
                          <w:marLeft w:val="0"/>
                          <w:marRight w:val="0"/>
                          <w:marTop w:val="0"/>
                          <w:marBottom w:val="45"/>
                          <w:divBdr>
                            <w:top w:val="none" w:sz="0" w:space="0" w:color="auto"/>
                            <w:left w:val="none" w:sz="0" w:space="0" w:color="auto"/>
                            <w:bottom w:val="none" w:sz="0" w:space="0" w:color="auto"/>
                            <w:right w:val="none" w:sz="0" w:space="0" w:color="auto"/>
                          </w:divBdr>
                        </w:div>
                        <w:div w:id="422646673">
                          <w:marLeft w:val="0"/>
                          <w:marRight w:val="0"/>
                          <w:marTop w:val="0"/>
                          <w:marBottom w:val="0"/>
                          <w:divBdr>
                            <w:top w:val="none" w:sz="0" w:space="0" w:color="auto"/>
                            <w:left w:val="none" w:sz="0" w:space="0" w:color="auto"/>
                            <w:bottom w:val="none" w:sz="0" w:space="0" w:color="auto"/>
                            <w:right w:val="none" w:sz="0" w:space="0" w:color="auto"/>
                          </w:divBdr>
                        </w:div>
                      </w:divsChild>
                    </w:div>
                    <w:div w:id="1161046427">
                      <w:marLeft w:val="0"/>
                      <w:marRight w:val="0"/>
                      <w:marTop w:val="0"/>
                      <w:marBottom w:val="0"/>
                      <w:divBdr>
                        <w:top w:val="none" w:sz="0" w:space="0" w:color="auto"/>
                        <w:left w:val="none" w:sz="0" w:space="0" w:color="auto"/>
                        <w:bottom w:val="none" w:sz="0" w:space="0" w:color="auto"/>
                        <w:right w:val="none" w:sz="0" w:space="0" w:color="auto"/>
                      </w:divBdr>
                    </w:div>
                  </w:divsChild>
                </w:div>
                <w:div w:id="227495865">
                  <w:marLeft w:val="0"/>
                  <w:marRight w:val="0"/>
                  <w:marTop w:val="0"/>
                  <w:marBottom w:val="225"/>
                  <w:divBdr>
                    <w:top w:val="none" w:sz="0" w:space="0" w:color="auto"/>
                    <w:left w:val="none" w:sz="0" w:space="0" w:color="auto"/>
                    <w:bottom w:val="none" w:sz="0" w:space="0" w:color="auto"/>
                    <w:right w:val="none" w:sz="0" w:space="0" w:color="auto"/>
                  </w:divBdr>
                  <w:divsChild>
                    <w:div w:id="1129006145">
                      <w:marLeft w:val="0"/>
                      <w:marRight w:val="0"/>
                      <w:marTop w:val="0"/>
                      <w:marBottom w:val="0"/>
                      <w:divBdr>
                        <w:top w:val="none" w:sz="0" w:space="0" w:color="auto"/>
                        <w:left w:val="none" w:sz="0" w:space="0" w:color="auto"/>
                        <w:bottom w:val="none" w:sz="0" w:space="0" w:color="auto"/>
                        <w:right w:val="none" w:sz="0" w:space="0" w:color="auto"/>
                      </w:divBdr>
                      <w:divsChild>
                        <w:div w:id="190992078">
                          <w:marLeft w:val="0"/>
                          <w:marRight w:val="0"/>
                          <w:marTop w:val="0"/>
                          <w:marBottom w:val="375"/>
                          <w:divBdr>
                            <w:top w:val="none" w:sz="0" w:space="0" w:color="auto"/>
                            <w:left w:val="none" w:sz="0" w:space="0" w:color="auto"/>
                            <w:bottom w:val="none" w:sz="0" w:space="0" w:color="auto"/>
                            <w:right w:val="none" w:sz="0" w:space="0" w:color="auto"/>
                          </w:divBdr>
                        </w:div>
                        <w:div w:id="121927090">
                          <w:marLeft w:val="0"/>
                          <w:marRight w:val="0"/>
                          <w:marTop w:val="375"/>
                          <w:marBottom w:val="375"/>
                          <w:divBdr>
                            <w:top w:val="single" w:sz="2" w:space="0" w:color="927440"/>
                            <w:left w:val="single" w:sz="2" w:space="0" w:color="927440"/>
                            <w:bottom w:val="single" w:sz="6" w:space="0" w:color="927440"/>
                            <w:right w:val="single" w:sz="6" w:space="0" w:color="927440"/>
                          </w:divBdr>
                          <w:divsChild>
                            <w:div w:id="1507553915">
                              <w:marLeft w:val="0"/>
                              <w:marRight w:val="0"/>
                              <w:marTop w:val="0"/>
                              <w:marBottom w:val="0"/>
                              <w:divBdr>
                                <w:top w:val="single" w:sz="6" w:space="6" w:color="927440"/>
                                <w:left w:val="single" w:sz="6" w:space="6" w:color="927440"/>
                                <w:bottom w:val="single" w:sz="2" w:space="6" w:color="927440"/>
                                <w:right w:val="single" w:sz="2" w:space="6" w:color="927440"/>
                              </w:divBdr>
                              <w:divsChild>
                                <w:div w:id="15223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85168790">
      <w:bodyDiv w:val="1"/>
      <w:marLeft w:val="0"/>
      <w:marRight w:val="0"/>
      <w:marTop w:val="0"/>
      <w:marBottom w:val="0"/>
      <w:divBdr>
        <w:top w:val="none" w:sz="0" w:space="0" w:color="auto"/>
        <w:left w:val="none" w:sz="0" w:space="0" w:color="auto"/>
        <w:bottom w:val="none" w:sz="0" w:space="0" w:color="auto"/>
        <w:right w:val="none" w:sz="0" w:space="0" w:color="auto"/>
      </w:divBdr>
    </w:div>
    <w:div w:id="585463316">
      <w:bodyDiv w:val="1"/>
      <w:marLeft w:val="0"/>
      <w:marRight w:val="0"/>
      <w:marTop w:val="0"/>
      <w:marBottom w:val="0"/>
      <w:divBdr>
        <w:top w:val="none" w:sz="0" w:space="0" w:color="auto"/>
        <w:left w:val="none" w:sz="0" w:space="0" w:color="auto"/>
        <w:bottom w:val="none" w:sz="0" w:space="0" w:color="auto"/>
        <w:right w:val="none" w:sz="0" w:space="0" w:color="auto"/>
      </w:divBdr>
    </w:div>
    <w:div w:id="736636774">
      <w:bodyDiv w:val="1"/>
      <w:marLeft w:val="0"/>
      <w:marRight w:val="0"/>
      <w:marTop w:val="0"/>
      <w:marBottom w:val="0"/>
      <w:divBdr>
        <w:top w:val="none" w:sz="0" w:space="0" w:color="auto"/>
        <w:left w:val="none" w:sz="0" w:space="0" w:color="auto"/>
        <w:bottom w:val="none" w:sz="0" w:space="0" w:color="auto"/>
        <w:right w:val="none" w:sz="0" w:space="0" w:color="auto"/>
      </w:divBdr>
      <w:divsChild>
        <w:div w:id="1949966995">
          <w:marLeft w:val="0"/>
          <w:marRight w:val="0"/>
          <w:marTop w:val="0"/>
          <w:marBottom w:val="0"/>
          <w:divBdr>
            <w:top w:val="none" w:sz="0" w:space="0" w:color="auto"/>
            <w:left w:val="none" w:sz="0" w:space="0" w:color="auto"/>
            <w:bottom w:val="none" w:sz="0" w:space="0" w:color="auto"/>
            <w:right w:val="none" w:sz="0" w:space="0" w:color="auto"/>
          </w:divBdr>
          <w:divsChild>
            <w:div w:id="1668360878">
              <w:marLeft w:val="0"/>
              <w:marRight w:val="0"/>
              <w:marTop w:val="0"/>
              <w:marBottom w:val="0"/>
              <w:divBdr>
                <w:top w:val="none" w:sz="0" w:space="0" w:color="auto"/>
                <w:left w:val="none" w:sz="0" w:space="0" w:color="auto"/>
                <w:bottom w:val="none" w:sz="0" w:space="0" w:color="auto"/>
                <w:right w:val="none" w:sz="0" w:space="0" w:color="auto"/>
              </w:divBdr>
              <w:divsChild>
                <w:div w:id="1031343824">
                  <w:marLeft w:val="525"/>
                  <w:marRight w:val="0"/>
                  <w:marTop w:val="0"/>
                  <w:marBottom w:val="0"/>
                  <w:divBdr>
                    <w:top w:val="none" w:sz="0" w:space="0" w:color="auto"/>
                    <w:left w:val="none" w:sz="0" w:space="0" w:color="auto"/>
                    <w:bottom w:val="none" w:sz="0" w:space="0" w:color="auto"/>
                    <w:right w:val="none" w:sz="0" w:space="0" w:color="auto"/>
                  </w:divBdr>
                  <w:divsChild>
                    <w:div w:id="1832410227">
                      <w:marLeft w:val="0"/>
                      <w:marRight w:val="0"/>
                      <w:marTop w:val="0"/>
                      <w:marBottom w:val="0"/>
                      <w:divBdr>
                        <w:top w:val="none" w:sz="0" w:space="0" w:color="auto"/>
                        <w:left w:val="none" w:sz="0" w:space="0" w:color="auto"/>
                        <w:bottom w:val="none" w:sz="0" w:space="0" w:color="auto"/>
                        <w:right w:val="none" w:sz="0" w:space="0" w:color="auto"/>
                      </w:divBdr>
                    </w:div>
                  </w:divsChild>
                </w:div>
                <w:div w:id="985281426">
                  <w:marLeft w:val="0"/>
                  <w:marRight w:val="0"/>
                  <w:marTop w:val="0"/>
                  <w:marBottom w:val="0"/>
                  <w:divBdr>
                    <w:top w:val="none" w:sz="0" w:space="0" w:color="auto"/>
                    <w:left w:val="none" w:sz="0" w:space="0" w:color="auto"/>
                    <w:bottom w:val="none" w:sz="0" w:space="0" w:color="auto"/>
                    <w:right w:val="none" w:sz="0" w:space="0" w:color="auto"/>
                  </w:divBdr>
                </w:div>
                <w:div w:id="1954633431">
                  <w:marLeft w:val="0"/>
                  <w:marRight w:val="0"/>
                  <w:marTop w:val="0"/>
                  <w:marBottom w:val="0"/>
                  <w:divBdr>
                    <w:top w:val="none" w:sz="0" w:space="0" w:color="auto"/>
                    <w:left w:val="none" w:sz="0" w:space="0" w:color="auto"/>
                    <w:bottom w:val="none" w:sz="0" w:space="0" w:color="auto"/>
                    <w:right w:val="none" w:sz="0" w:space="0" w:color="auto"/>
                  </w:divBdr>
                </w:div>
                <w:div w:id="267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9393">
          <w:marLeft w:val="0"/>
          <w:marRight w:val="0"/>
          <w:marTop w:val="0"/>
          <w:marBottom w:val="0"/>
          <w:divBdr>
            <w:top w:val="none" w:sz="0" w:space="0" w:color="auto"/>
            <w:left w:val="none" w:sz="0" w:space="0" w:color="auto"/>
            <w:bottom w:val="none" w:sz="0" w:space="0" w:color="auto"/>
            <w:right w:val="none" w:sz="0" w:space="0" w:color="auto"/>
          </w:divBdr>
          <w:divsChild>
            <w:div w:id="452788349">
              <w:marLeft w:val="0"/>
              <w:marRight w:val="0"/>
              <w:marTop w:val="0"/>
              <w:marBottom w:val="0"/>
              <w:divBdr>
                <w:top w:val="none" w:sz="0" w:space="0" w:color="auto"/>
                <w:left w:val="none" w:sz="0" w:space="0" w:color="auto"/>
                <w:bottom w:val="none" w:sz="0" w:space="0" w:color="auto"/>
                <w:right w:val="none" w:sz="0" w:space="0" w:color="auto"/>
              </w:divBdr>
              <w:divsChild>
                <w:div w:id="552426266">
                  <w:marLeft w:val="0"/>
                  <w:marRight w:val="0"/>
                  <w:marTop w:val="0"/>
                  <w:marBottom w:val="0"/>
                  <w:divBdr>
                    <w:top w:val="single" w:sz="2" w:space="0" w:color="DFDFDF"/>
                    <w:left w:val="single" w:sz="2" w:space="0" w:color="DFDFDF"/>
                    <w:bottom w:val="single" w:sz="2" w:space="0" w:color="DFDFDF"/>
                    <w:right w:val="single" w:sz="2" w:space="0" w:color="DFDFDF"/>
                  </w:divBdr>
                  <w:divsChild>
                    <w:div w:id="1761411410">
                      <w:marLeft w:val="-282"/>
                      <w:marRight w:val="0"/>
                      <w:marTop w:val="0"/>
                      <w:marBottom w:val="0"/>
                      <w:divBdr>
                        <w:top w:val="none" w:sz="0" w:space="0" w:color="auto"/>
                        <w:left w:val="none" w:sz="0" w:space="0" w:color="auto"/>
                        <w:bottom w:val="none" w:sz="0" w:space="0" w:color="auto"/>
                        <w:right w:val="none" w:sz="0" w:space="0" w:color="auto"/>
                      </w:divBdr>
                      <w:divsChild>
                        <w:div w:id="1541437464">
                          <w:marLeft w:val="0"/>
                          <w:marRight w:val="0"/>
                          <w:marTop w:val="0"/>
                          <w:marBottom w:val="45"/>
                          <w:divBdr>
                            <w:top w:val="single" w:sz="2" w:space="0" w:color="A9A9A9"/>
                            <w:left w:val="single" w:sz="2" w:space="0" w:color="A9A9A9"/>
                            <w:bottom w:val="single" w:sz="2" w:space="0" w:color="A9A9A9"/>
                            <w:right w:val="single" w:sz="2" w:space="0" w:color="A9A9A9"/>
                          </w:divBdr>
                          <w:divsChild>
                            <w:div w:id="1239514133">
                              <w:marLeft w:val="0"/>
                              <w:marRight w:val="0"/>
                              <w:marTop w:val="0"/>
                              <w:marBottom w:val="0"/>
                              <w:divBdr>
                                <w:top w:val="none" w:sz="0" w:space="0" w:color="auto"/>
                                <w:left w:val="none" w:sz="0" w:space="0" w:color="auto"/>
                                <w:bottom w:val="none" w:sz="0" w:space="0" w:color="auto"/>
                                <w:right w:val="none" w:sz="0" w:space="0" w:color="auto"/>
                              </w:divBdr>
                              <w:divsChild>
                                <w:div w:id="1466973726">
                                  <w:marLeft w:val="287"/>
                                  <w:marRight w:val="0"/>
                                  <w:marTop w:val="0"/>
                                  <w:marBottom w:val="150"/>
                                  <w:divBdr>
                                    <w:top w:val="single" w:sz="2" w:space="0" w:color="E4E4E4"/>
                                    <w:left w:val="single" w:sz="2" w:space="0" w:color="E4E4E4"/>
                                    <w:bottom w:val="single" w:sz="2" w:space="0" w:color="E4E4E4"/>
                                    <w:right w:val="single" w:sz="2" w:space="0" w:color="E4E4E4"/>
                                  </w:divBdr>
                                </w:div>
                                <w:div w:id="737090407">
                                  <w:marLeft w:val="287"/>
                                  <w:marRight w:val="0"/>
                                  <w:marTop w:val="0"/>
                                  <w:marBottom w:val="150"/>
                                  <w:divBdr>
                                    <w:top w:val="single" w:sz="2" w:space="0" w:color="E4E4E4"/>
                                    <w:left w:val="single" w:sz="2" w:space="0" w:color="E4E4E4"/>
                                    <w:bottom w:val="single" w:sz="2" w:space="0" w:color="E4E4E4"/>
                                    <w:right w:val="single" w:sz="2" w:space="0" w:color="E4E4E4"/>
                                  </w:divBdr>
                                </w:div>
                                <w:div w:id="1408989319">
                                  <w:marLeft w:val="287"/>
                                  <w:marRight w:val="0"/>
                                  <w:marTop w:val="0"/>
                                  <w:marBottom w:val="150"/>
                                  <w:divBdr>
                                    <w:top w:val="single" w:sz="2" w:space="0" w:color="E4E4E4"/>
                                    <w:left w:val="single" w:sz="2" w:space="0" w:color="E4E4E4"/>
                                    <w:bottom w:val="single" w:sz="2" w:space="0" w:color="E4E4E4"/>
                                    <w:right w:val="single" w:sz="2" w:space="0" w:color="E4E4E4"/>
                                  </w:divBdr>
                                </w:div>
                                <w:div w:id="1630278324">
                                  <w:marLeft w:val="287"/>
                                  <w:marRight w:val="0"/>
                                  <w:marTop w:val="0"/>
                                  <w:marBottom w:val="150"/>
                                  <w:divBdr>
                                    <w:top w:val="single" w:sz="2" w:space="0" w:color="E4E4E4"/>
                                    <w:left w:val="single" w:sz="2" w:space="0" w:color="E4E4E4"/>
                                    <w:bottom w:val="single" w:sz="2" w:space="0" w:color="E4E4E4"/>
                                    <w:right w:val="single" w:sz="2" w:space="0" w:color="E4E4E4"/>
                                  </w:divBdr>
                                </w:div>
                                <w:div w:id="1830560332">
                                  <w:marLeft w:val="28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104035658">
                      <w:marLeft w:val="0"/>
                      <w:marRight w:val="0"/>
                      <w:marTop w:val="0"/>
                      <w:marBottom w:val="0"/>
                      <w:divBdr>
                        <w:top w:val="none" w:sz="0" w:space="0" w:color="auto"/>
                        <w:left w:val="none" w:sz="0" w:space="0" w:color="auto"/>
                        <w:bottom w:val="none" w:sz="0" w:space="0" w:color="auto"/>
                        <w:right w:val="none" w:sz="0" w:space="0" w:color="auto"/>
                      </w:divBdr>
                      <w:divsChild>
                        <w:div w:id="1064530577">
                          <w:marLeft w:val="0"/>
                          <w:marRight w:val="0"/>
                          <w:marTop w:val="0"/>
                          <w:marBottom w:val="0"/>
                          <w:divBdr>
                            <w:top w:val="none" w:sz="0" w:space="0" w:color="auto"/>
                            <w:left w:val="none" w:sz="0" w:space="0" w:color="auto"/>
                            <w:bottom w:val="none" w:sz="0" w:space="0" w:color="auto"/>
                            <w:right w:val="none" w:sz="0" w:space="0" w:color="auto"/>
                          </w:divBdr>
                        </w:div>
                        <w:div w:id="1065420326">
                          <w:marLeft w:val="0"/>
                          <w:marRight w:val="30"/>
                          <w:marTop w:val="0"/>
                          <w:marBottom w:val="0"/>
                          <w:divBdr>
                            <w:top w:val="none" w:sz="0" w:space="0" w:color="auto"/>
                            <w:left w:val="none" w:sz="0" w:space="0" w:color="auto"/>
                            <w:bottom w:val="none" w:sz="0" w:space="0" w:color="auto"/>
                            <w:right w:val="none" w:sz="0" w:space="0" w:color="auto"/>
                          </w:divBdr>
                        </w:div>
                        <w:div w:id="202239024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89794">
          <w:marLeft w:val="0"/>
          <w:marRight w:val="0"/>
          <w:marTop w:val="0"/>
          <w:marBottom w:val="0"/>
          <w:divBdr>
            <w:top w:val="none" w:sz="0" w:space="0" w:color="auto"/>
            <w:left w:val="none" w:sz="0" w:space="0" w:color="auto"/>
            <w:bottom w:val="none" w:sz="0" w:space="0" w:color="auto"/>
            <w:right w:val="none" w:sz="0" w:space="0" w:color="auto"/>
          </w:divBdr>
          <w:divsChild>
            <w:div w:id="1955748831">
              <w:marLeft w:val="0"/>
              <w:marRight w:val="300"/>
              <w:marTop w:val="0"/>
              <w:marBottom w:val="0"/>
              <w:divBdr>
                <w:top w:val="none" w:sz="0" w:space="0" w:color="auto"/>
                <w:left w:val="none" w:sz="0" w:space="0" w:color="auto"/>
                <w:bottom w:val="none" w:sz="0" w:space="0" w:color="auto"/>
                <w:right w:val="none" w:sz="0" w:space="0" w:color="auto"/>
              </w:divBdr>
              <w:divsChild>
                <w:div w:id="630130062">
                  <w:marLeft w:val="0"/>
                  <w:marRight w:val="0"/>
                  <w:marTop w:val="0"/>
                  <w:marBottom w:val="225"/>
                  <w:divBdr>
                    <w:top w:val="none" w:sz="0" w:space="0" w:color="auto"/>
                    <w:left w:val="none" w:sz="0" w:space="0" w:color="auto"/>
                    <w:bottom w:val="none" w:sz="0" w:space="0" w:color="auto"/>
                    <w:right w:val="none" w:sz="0" w:space="0" w:color="auto"/>
                  </w:divBdr>
                  <w:divsChild>
                    <w:div w:id="2099207103">
                      <w:marLeft w:val="0"/>
                      <w:marRight w:val="0"/>
                      <w:marTop w:val="45"/>
                      <w:marBottom w:val="0"/>
                      <w:divBdr>
                        <w:top w:val="none" w:sz="0" w:space="0" w:color="auto"/>
                        <w:left w:val="none" w:sz="0" w:space="0" w:color="auto"/>
                        <w:bottom w:val="none" w:sz="0" w:space="0" w:color="auto"/>
                        <w:right w:val="none" w:sz="0" w:space="0" w:color="auto"/>
                      </w:divBdr>
                      <w:divsChild>
                        <w:div w:id="910504047">
                          <w:marLeft w:val="0"/>
                          <w:marRight w:val="0"/>
                          <w:marTop w:val="0"/>
                          <w:marBottom w:val="45"/>
                          <w:divBdr>
                            <w:top w:val="none" w:sz="0" w:space="0" w:color="auto"/>
                            <w:left w:val="none" w:sz="0" w:space="0" w:color="auto"/>
                            <w:bottom w:val="none" w:sz="0" w:space="0" w:color="auto"/>
                            <w:right w:val="none" w:sz="0" w:space="0" w:color="auto"/>
                          </w:divBdr>
                        </w:div>
                        <w:div w:id="656495672">
                          <w:marLeft w:val="0"/>
                          <w:marRight w:val="0"/>
                          <w:marTop w:val="0"/>
                          <w:marBottom w:val="0"/>
                          <w:divBdr>
                            <w:top w:val="none" w:sz="0" w:space="0" w:color="auto"/>
                            <w:left w:val="none" w:sz="0" w:space="0" w:color="auto"/>
                            <w:bottom w:val="none" w:sz="0" w:space="0" w:color="auto"/>
                            <w:right w:val="none" w:sz="0" w:space="0" w:color="auto"/>
                          </w:divBdr>
                        </w:div>
                      </w:divsChild>
                    </w:div>
                    <w:div w:id="1661427036">
                      <w:marLeft w:val="0"/>
                      <w:marRight w:val="0"/>
                      <w:marTop w:val="0"/>
                      <w:marBottom w:val="0"/>
                      <w:divBdr>
                        <w:top w:val="none" w:sz="0" w:space="0" w:color="auto"/>
                        <w:left w:val="none" w:sz="0" w:space="0" w:color="auto"/>
                        <w:bottom w:val="none" w:sz="0" w:space="0" w:color="auto"/>
                        <w:right w:val="none" w:sz="0" w:space="0" w:color="auto"/>
                      </w:divBdr>
                    </w:div>
                  </w:divsChild>
                </w:div>
                <w:div w:id="486164224">
                  <w:marLeft w:val="0"/>
                  <w:marRight w:val="0"/>
                  <w:marTop w:val="0"/>
                  <w:marBottom w:val="225"/>
                  <w:divBdr>
                    <w:top w:val="none" w:sz="0" w:space="0" w:color="auto"/>
                    <w:left w:val="none" w:sz="0" w:space="0" w:color="auto"/>
                    <w:bottom w:val="none" w:sz="0" w:space="0" w:color="auto"/>
                    <w:right w:val="none" w:sz="0" w:space="0" w:color="auto"/>
                  </w:divBdr>
                  <w:divsChild>
                    <w:div w:id="220482092">
                      <w:marLeft w:val="0"/>
                      <w:marRight w:val="0"/>
                      <w:marTop w:val="0"/>
                      <w:marBottom w:val="0"/>
                      <w:divBdr>
                        <w:top w:val="none" w:sz="0" w:space="0" w:color="auto"/>
                        <w:left w:val="none" w:sz="0" w:space="0" w:color="auto"/>
                        <w:bottom w:val="none" w:sz="0" w:space="0" w:color="auto"/>
                        <w:right w:val="none" w:sz="0" w:space="0" w:color="auto"/>
                      </w:divBdr>
                      <w:divsChild>
                        <w:div w:id="679357183">
                          <w:marLeft w:val="0"/>
                          <w:marRight w:val="0"/>
                          <w:marTop w:val="0"/>
                          <w:marBottom w:val="375"/>
                          <w:divBdr>
                            <w:top w:val="none" w:sz="0" w:space="0" w:color="auto"/>
                            <w:left w:val="none" w:sz="0" w:space="0" w:color="auto"/>
                            <w:bottom w:val="none" w:sz="0" w:space="0" w:color="auto"/>
                            <w:right w:val="none" w:sz="0" w:space="0" w:color="auto"/>
                          </w:divBdr>
                        </w:div>
                        <w:div w:id="482939741">
                          <w:marLeft w:val="0"/>
                          <w:marRight w:val="0"/>
                          <w:marTop w:val="375"/>
                          <w:marBottom w:val="375"/>
                          <w:divBdr>
                            <w:top w:val="single" w:sz="2" w:space="0" w:color="927440"/>
                            <w:left w:val="single" w:sz="2" w:space="0" w:color="927440"/>
                            <w:bottom w:val="single" w:sz="6" w:space="0" w:color="927440"/>
                            <w:right w:val="single" w:sz="6" w:space="0" w:color="927440"/>
                          </w:divBdr>
                          <w:divsChild>
                            <w:div w:id="2038919804">
                              <w:marLeft w:val="0"/>
                              <w:marRight w:val="0"/>
                              <w:marTop w:val="0"/>
                              <w:marBottom w:val="0"/>
                              <w:divBdr>
                                <w:top w:val="single" w:sz="6" w:space="6" w:color="927440"/>
                                <w:left w:val="single" w:sz="6" w:space="6" w:color="927440"/>
                                <w:bottom w:val="single" w:sz="2" w:space="6" w:color="927440"/>
                                <w:right w:val="single" w:sz="2" w:space="6" w:color="927440"/>
                              </w:divBdr>
                              <w:divsChild>
                                <w:div w:id="1115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36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72553003">
      <w:bodyDiv w:val="1"/>
      <w:marLeft w:val="0"/>
      <w:marRight w:val="0"/>
      <w:marTop w:val="0"/>
      <w:marBottom w:val="0"/>
      <w:divBdr>
        <w:top w:val="none" w:sz="0" w:space="0" w:color="auto"/>
        <w:left w:val="none" w:sz="0" w:space="0" w:color="auto"/>
        <w:bottom w:val="none" w:sz="0" w:space="0" w:color="auto"/>
        <w:right w:val="none" w:sz="0" w:space="0" w:color="auto"/>
      </w:divBdr>
      <w:divsChild>
        <w:div w:id="1039354378">
          <w:marLeft w:val="0"/>
          <w:marRight w:val="0"/>
          <w:marTop w:val="300"/>
          <w:marBottom w:val="450"/>
          <w:divBdr>
            <w:top w:val="none" w:sz="0" w:space="0" w:color="auto"/>
            <w:left w:val="none" w:sz="0" w:space="0" w:color="auto"/>
            <w:bottom w:val="none" w:sz="0" w:space="0" w:color="auto"/>
            <w:right w:val="none" w:sz="0" w:space="0" w:color="auto"/>
          </w:divBdr>
        </w:div>
        <w:div w:id="2146191151">
          <w:marLeft w:val="0"/>
          <w:marRight w:val="0"/>
          <w:marTop w:val="0"/>
          <w:marBottom w:val="450"/>
          <w:divBdr>
            <w:top w:val="none" w:sz="0" w:space="0" w:color="auto"/>
            <w:left w:val="none" w:sz="0" w:space="0" w:color="auto"/>
            <w:bottom w:val="none" w:sz="0" w:space="0" w:color="auto"/>
            <w:right w:val="none" w:sz="0" w:space="0" w:color="auto"/>
          </w:divBdr>
        </w:div>
        <w:div w:id="692615374">
          <w:marLeft w:val="0"/>
          <w:marRight w:val="0"/>
          <w:marTop w:val="0"/>
          <w:marBottom w:val="0"/>
          <w:divBdr>
            <w:top w:val="none" w:sz="0" w:space="0" w:color="auto"/>
            <w:left w:val="none" w:sz="0" w:space="0" w:color="auto"/>
            <w:bottom w:val="none" w:sz="0" w:space="0" w:color="auto"/>
            <w:right w:val="none" w:sz="0" w:space="0" w:color="auto"/>
          </w:divBdr>
          <w:divsChild>
            <w:div w:id="2045593342">
              <w:marLeft w:val="0"/>
              <w:marRight w:val="0"/>
              <w:marTop w:val="0"/>
              <w:marBottom w:val="0"/>
              <w:divBdr>
                <w:top w:val="none" w:sz="0" w:space="0" w:color="auto"/>
                <w:left w:val="none" w:sz="0" w:space="0" w:color="auto"/>
                <w:bottom w:val="none" w:sz="0" w:space="0" w:color="auto"/>
                <w:right w:val="none" w:sz="0" w:space="0" w:color="auto"/>
              </w:divBdr>
              <w:divsChild>
                <w:div w:id="17757131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61713097">
          <w:marLeft w:val="0"/>
          <w:marRight w:val="0"/>
          <w:marTop w:val="0"/>
          <w:marBottom w:val="450"/>
          <w:divBdr>
            <w:top w:val="none" w:sz="0" w:space="0" w:color="auto"/>
            <w:left w:val="none" w:sz="0" w:space="0" w:color="auto"/>
            <w:bottom w:val="none" w:sz="0" w:space="0" w:color="auto"/>
            <w:right w:val="none" w:sz="0" w:space="0" w:color="auto"/>
          </w:divBdr>
          <w:divsChild>
            <w:div w:id="1244299230">
              <w:marLeft w:val="0"/>
              <w:marRight w:val="0"/>
              <w:marTop w:val="75"/>
              <w:marBottom w:val="0"/>
              <w:divBdr>
                <w:top w:val="none" w:sz="0" w:space="0" w:color="auto"/>
                <w:left w:val="none" w:sz="0" w:space="0" w:color="auto"/>
                <w:bottom w:val="none" w:sz="0" w:space="0" w:color="auto"/>
                <w:right w:val="none" w:sz="0" w:space="0" w:color="auto"/>
              </w:divBdr>
            </w:div>
          </w:divsChild>
        </w:div>
        <w:div w:id="980963437">
          <w:marLeft w:val="0"/>
          <w:marRight w:val="0"/>
          <w:marTop w:val="0"/>
          <w:marBottom w:val="450"/>
          <w:divBdr>
            <w:top w:val="none" w:sz="0" w:space="0" w:color="auto"/>
            <w:left w:val="none" w:sz="0" w:space="0" w:color="auto"/>
            <w:bottom w:val="none" w:sz="0" w:space="0" w:color="auto"/>
            <w:right w:val="none" w:sz="0" w:space="0" w:color="auto"/>
          </w:divBdr>
          <w:divsChild>
            <w:div w:id="1153528945">
              <w:marLeft w:val="0"/>
              <w:marRight w:val="0"/>
              <w:marTop w:val="0"/>
              <w:marBottom w:val="450"/>
              <w:divBdr>
                <w:top w:val="none" w:sz="0" w:space="0" w:color="auto"/>
                <w:left w:val="none" w:sz="0" w:space="0" w:color="auto"/>
                <w:bottom w:val="none" w:sz="0" w:space="0" w:color="auto"/>
                <w:right w:val="none" w:sz="0" w:space="0" w:color="auto"/>
              </w:divBdr>
              <w:divsChild>
                <w:div w:id="1193348221">
                  <w:marLeft w:val="0"/>
                  <w:marRight w:val="0"/>
                  <w:marTop w:val="0"/>
                  <w:marBottom w:val="0"/>
                  <w:divBdr>
                    <w:top w:val="none" w:sz="0" w:space="0" w:color="auto"/>
                    <w:left w:val="none" w:sz="0" w:space="0" w:color="auto"/>
                    <w:bottom w:val="none" w:sz="0" w:space="0" w:color="auto"/>
                    <w:right w:val="none" w:sz="0" w:space="0" w:color="auto"/>
                  </w:divBdr>
                </w:div>
                <w:div w:id="1987082399">
                  <w:marLeft w:val="0"/>
                  <w:marRight w:val="0"/>
                  <w:marTop w:val="0"/>
                  <w:marBottom w:val="0"/>
                  <w:divBdr>
                    <w:top w:val="none" w:sz="0" w:space="0" w:color="auto"/>
                    <w:left w:val="none" w:sz="0" w:space="0" w:color="auto"/>
                    <w:bottom w:val="none" w:sz="0" w:space="0" w:color="auto"/>
                    <w:right w:val="none" w:sz="0" w:space="0" w:color="auto"/>
                  </w:divBdr>
                  <w:divsChild>
                    <w:div w:id="455416527">
                      <w:marLeft w:val="0"/>
                      <w:marRight w:val="0"/>
                      <w:marTop w:val="0"/>
                      <w:marBottom w:val="0"/>
                      <w:divBdr>
                        <w:top w:val="none" w:sz="0" w:space="0" w:color="auto"/>
                        <w:left w:val="none" w:sz="0" w:space="0" w:color="auto"/>
                        <w:bottom w:val="none" w:sz="0" w:space="0" w:color="auto"/>
                        <w:right w:val="none" w:sz="0" w:space="0" w:color="auto"/>
                      </w:divBdr>
                    </w:div>
                  </w:divsChild>
                </w:div>
                <w:div w:id="518933561">
                  <w:marLeft w:val="0"/>
                  <w:marRight w:val="0"/>
                  <w:marTop w:val="0"/>
                  <w:marBottom w:val="0"/>
                  <w:divBdr>
                    <w:top w:val="none" w:sz="0" w:space="0" w:color="auto"/>
                    <w:left w:val="none" w:sz="0" w:space="0" w:color="auto"/>
                    <w:bottom w:val="none" w:sz="0" w:space="0" w:color="auto"/>
                    <w:right w:val="none" w:sz="0" w:space="0" w:color="auto"/>
                  </w:divBdr>
                  <w:divsChild>
                    <w:div w:id="6646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9718">
          <w:marLeft w:val="0"/>
          <w:marRight w:val="0"/>
          <w:marTop w:val="0"/>
          <w:marBottom w:val="450"/>
          <w:divBdr>
            <w:top w:val="none" w:sz="0" w:space="0" w:color="auto"/>
            <w:left w:val="none" w:sz="0" w:space="0" w:color="auto"/>
            <w:bottom w:val="none" w:sz="0" w:space="0" w:color="auto"/>
            <w:right w:val="none" w:sz="0" w:space="0" w:color="auto"/>
          </w:divBdr>
          <w:divsChild>
            <w:div w:id="137577432">
              <w:marLeft w:val="0"/>
              <w:marRight w:val="0"/>
              <w:marTop w:val="0"/>
              <w:marBottom w:val="0"/>
              <w:divBdr>
                <w:top w:val="none" w:sz="0" w:space="0" w:color="auto"/>
                <w:left w:val="none" w:sz="0" w:space="0" w:color="auto"/>
                <w:bottom w:val="none" w:sz="0" w:space="0" w:color="auto"/>
                <w:right w:val="none" w:sz="0" w:space="0" w:color="auto"/>
              </w:divBdr>
            </w:div>
          </w:divsChild>
        </w:div>
        <w:div w:id="83386311">
          <w:marLeft w:val="0"/>
          <w:marRight w:val="0"/>
          <w:marTop w:val="0"/>
          <w:marBottom w:val="0"/>
          <w:divBdr>
            <w:top w:val="none" w:sz="0" w:space="0" w:color="auto"/>
            <w:left w:val="none" w:sz="0" w:space="0" w:color="auto"/>
            <w:bottom w:val="none" w:sz="0" w:space="0" w:color="auto"/>
            <w:right w:val="none" w:sz="0" w:space="0" w:color="auto"/>
          </w:divBdr>
          <w:divsChild>
            <w:div w:id="403453328">
              <w:marLeft w:val="0"/>
              <w:marRight w:val="0"/>
              <w:marTop w:val="0"/>
              <w:marBottom w:val="150"/>
              <w:divBdr>
                <w:top w:val="none" w:sz="0" w:space="0" w:color="auto"/>
                <w:left w:val="none" w:sz="0" w:space="0" w:color="auto"/>
                <w:bottom w:val="single" w:sz="6" w:space="8" w:color="C5C5C5"/>
                <w:right w:val="none" w:sz="0" w:space="0" w:color="auto"/>
              </w:divBdr>
            </w:div>
            <w:div w:id="1881286316">
              <w:marLeft w:val="0"/>
              <w:marRight w:val="0"/>
              <w:marTop w:val="0"/>
              <w:marBottom w:val="150"/>
              <w:divBdr>
                <w:top w:val="none" w:sz="0" w:space="0" w:color="auto"/>
                <w:left w:val="none" w:sz="0" w:space="0" w:color="auto"/>
                <w:bottom w:val="single" w:sz="6" w:space="8" w:color="C5C5C5"/>
                <w:right w:val="none" w:sz="0" w:space="0" w:color="auto"/>
              </w:divBdr>
            </w:div>
            <w:div w:id="987395220">
              <w:marLeft w:val="0"/>
              <w:marRight w:val="0"/>
              <w:marTop w:val="0"/>
              <w:marBottom w:val="150"/>
              <w:divBdr>
                <w:top w:val="none" w:sz="0" w:space="0" w:color="auto"/>
                <w:left w:val="none" w:sz="0" w:space="0" w:color="auto"/>
                <w:bottom w:val="none" w:sz="0" w:space="0" w:color="auto"/>
                <w:right w:val="none" w:sz="0" w:space="0" w:color="auto"/>
              </w:divBdr>
            </w:div>
          </w:divsChild>
        </w:div>
        <w:div w:id="80765272">
          <w:marLeft w:val="0"/>
          <w:marRight w:val="0"/>
          <w:marTop w:val="0"/>
          <w:marBottom w:val="450"/>
          <w:divBdr>
            <w:top w:val="none" w:sz="0" w:space="0" w:color="auto"/>
            <w:left w:val="none" w:sz="0" w:space="0" w:color="auto"/>
            <w:bottom w:val="none" w:sz="0" w:space="0" w:color="auto"/>
            <w:right w:val="none" w:sz="0" w:space="0" w:color="auto"/>
          </w:divBdr>
          <w:divsChild>
            <w:div w:id="2075202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86740">
          <w:marLeft w:val="0"/>
          <w:marRight w:val="0"/>
          <w:marTop w:val="0"/>
          <w:marBottom w:val="0"/>
          <w:divBdr>
            <w:top w:val="none" w:sz="0" w:space="0" w:color="auto"/>
            <w:left w:val="none" w:sz="0" w:space="0" w:color="auto"/>
            <w:bottom w:val="none" w:sz="0" w:space="0" w:color="auto"/>
            <w:right w:val="none" w:sz="0" w:space="0" w:color="auto"/>
          </w:divBdr>
        </w:div>
        <w:div w:id="2036073080">
          <w:marLeft w:val="0"/>
          <w:marRight w:val="0"/>
          <w:marTop w:val="0"/>
          <w:marBottom w:val="450"/>
          <w:divBdr>
            <w:top w:val="none" w:sz="0" w:space="0" w:color="auto"/>
            <w:left w:val="none" w:sz="0" w:space="0" w:color="auto"/>
            <w:bottom w:val="none" w:sz="0" w:space="0" w:color="auto"/>
            <w:right w:val="none" w:sz="0" w:space="0" w:color="auto"/>
          </w:divBdr>
          <w:divsChild>
            <w:div w:id="1766530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7934963">
      <w:bodyDiv w:val="1"/>
      <w:marLeft w:val="0"/>
      <w:marRight w:val="0"/>
      <w:marTop w:val="0"/>
      <w:marBottom w:val="0"/>
      <w:divBdr>
        <w:top w:val="none" w:sz="0" w:space="0" w:color="auto"/>
        <w:left w:val="none" w:sz="0" w:space="0" w:color="auto"/>
        <w:bottom w:val="none" w:sz="0" w:space="0" w:color="auto"/>
        <w:right w:val="none" w:sz="0" w:space="0" w:color="auto"/>
      </w:divBdr>
    </w:div>
    <w:div w:id="842165613">
      <w:bodyDiv w:val="1"/>
      <w:marLeft w:val="0"/>
      <w:marRight w:val="0"/>
      <w:marTop w:val="0"/>
      <w:marBottom w:val="0"/>
      <w:divBdr>
        <w:top w:val="none" w:sz="0" w:space="0" w:color="auto"/>
        <w:left w:val="none" w:sz="0" w:space="0" w:color="auto"/>
        <w:bottom w:val="none" w:sz="0" w:space="0" w:color="auto"/>
        <w:right w:val="none" w:sz="0" w:space="0" w:color="auto"/>
      </w:divBdr>
    </w:div>
    <w:div w:id="849150358">
      <w:bodyDiv w:val="1"/>
      <w:marLeft w:val="0"/>
      <w:marRight w:val="0"/>
      <w:marTop w:val="0"/>
      <w:marBottom w:val="0"/>
      <w:divBdr>
        <w:top w:val="none" w:sz="0" w:space="0" w:color="auto"/>
        <w:left w:val="none" w:sz="0" w:space="0" w:color="auto"/>
        <w:bottom w:val="none" w:sz="0" w:space="0" w:color="auto"/>
        <w:right w:val="none" w:sz="0" w:space="0" w:color="auto"/>
      </w:divBdr>
    </w:div>
    <w:div w:id="854153714">
      <w:bodyDiv w:val="1"/>
      <w:marLeft w:val="0"/>
      <w:marRight w:val="0"/>
      <w:marTop w:val="0"/>
      <w:marBottom w:val="0"/>
      <w:divBdr>
        <w:top w:val="none" w:sz="0" w:space="0" w:color="auto"/>
        <w:left w:val="none" w:sz="0" w:space="0" w:color="auto"/>
        <w:bottom w:val="none" w:sz="0" w:space="0" w:color="auto"/>
        <w:right w:val="none" w:sz="0" w:space="0" w:color="auto"/>
      </w:divBdr>
    </w:div>
    <w:div w:id="906182009">
      <w:bodyDiv w:val="1"/>
      <w:marLeft w:val="0"/>
      <w:marRight w:val="0"/>
      <w:marTop w:val="0"/>
      <w:marBottom w:val="0"/>
      <w:divBdr>
        <w:top w:val="none" w:sz="0" w:space="0" w:color="auto"/>
        <w:left w:val="none" w:sz="0" w:space="0" w:color="auto"/>
        <w:bottom w:val="none" w:sz="0" w:space="0" w:color="auto"/>
        <w:right w:val="none" w:sz="0" w:space="0" w:color="auto"/>
      </w:divBdr>
      <w:divsChild>
        <w:div w:id="2130852492">
          <w:marLeft w:val="0"/>
          <w:marRight w:val="0"/>
          <w:marTop w:val="0"/>
          <w:marBottom w:val="0"/>
          <w:divBdr>
            <w:top w:val="none" w:sz="0" w:space="0" w:color="auto"/>
            <w:left w:val="none" w:sz="0" w:space="0" w:color="auto"/>
            <w:bottom w:val="none" w:sz="0" w:space="0" w:color="auto"/>
            <w:right w:val="none" w:sz="0" w:space="0" w:color="auto"/>
          </w:divBdr>
          <w:divsChild>
            <w:div w:id="1444151529">
              <w:marLeft w:val="0"/>
              <w:marRight w:val="0"/>
              <w:marTop w:val="0"/>
              <w:marBottom w:val="0"/>
              <w:divBdr>
                <w:top w:val="none" w:sz="0" w:space="0" w:color="auto"/>
                <w:left w:val="none" w:sz="0" w:space="0" w:color="auto"/>
                <w:bottom w:val="none" w:sz="0" w:space="0" w:color="auto"/>
                <w:right w:val="none" w:sz="0" w:space="0" w:color="auto"/>
              </w:divBdr>
              <w:divsChild>
                <w:div w:id="288703522">
                  <w:marLeft w:val="0"/>
                  <w:marRight w:val="0"/>
                  <w:marTop w:val="0"/>
                  <w:marBottom w:val="0"/>
                  <w:divBdr>
                    <w:top w:val="none" w:sz="0" w:space="0" w:color="auto"/>
                    <w:left w:val="none" w:sz="0" w:space="0" w:color="auto"/>
                    <w:bottom w:val="none" w:sz="0" w:space="0" w:color="auto"/>
                    <w:right w:val="none" w:sz="0" w:space="0" w:color="auto"/>
                  </w:divBdr>
                  <w:divsChild>
                    <w:div w:id="264459127">
                      <w:marLeft w:val="0"/>
                      <w:marRight w:val="0"/>
                      <w:marTop w:val="0"/>
                      <w:marBottom w:val="0"/>
                      <w:divBdr>
                        <w:top w:val="single" w:sz="2" w:space="0" w:color="DFDFDF"/>
                        <w:left w:val="single" w:sz="2" w:space="0" w:color="DFDFDF"/>
                        <w:bottom w:val="single" w:sz="2" w:space="0" w:color="DFDFDF"/>
                        <w:right w:val="single" w:sz="2" w:space="0" w:color="DFDFDF"/>
                      </w:divBdr>
                      <w:divsChild>
                        <w:div w:id="1585458220">
                          <w:marLeft w:val="0"/>
                          <w:marRight w:val="0"/>
                          <w:marTop w:val="0"/>
                          <w:marBottom w:val="150"/>
                          <w:divBdr>
                            <w:top w:val="none" w:sz="0" w:space="0" w:color="auto"/>
                            <w:left w:val="none" w:sz="0" w:space="0" w:color="auto"/>
                            <w:bottom w:val="none" w:sz="0" w:space="0" w:color="auto"/>
                            <w:right w:val="none" w:sz="0" w:space="0" w:color="auto"/>
                          </w:divBdr>
                          <w:divsChild>
                            <w:div w:id="658047616">
                              <w:marLeft w:val="0"/>
                              <w:marRight w:val="0"/>
                              <w:marTop w:val="0"/>
                              <w:marBottom w:val="0"/>
                              <w:divBdr>
                                <w:top w:val="none" w:sz="0" w:space="0" w:color="auto"/>
                                <w:left w:val="none" w:sz="0" w:space="0" w:color="auto"/>
                                <w:bottom w:val="none" w:sz="0" w:space="0" w:color="auto"/>
                                <w:right w:val="none" w:sz="0" w:space="0" w:color="auto"/>
                              </w:divBdr>
                              <w:divsChild>
                                <w:div w:id="1993365485">
                                  <w:marLeft w:val="0"/>
                                  <w:marRight w:val="0"/>
                                  <w:marTop w:val="0"/>
                                  <w:marBottom w:val="0"/>
                                  <w:divBdr>
                                    <w:top w:val="none" w:sz="0" w:space="0" w:color="auto"/>
                                    <w:left w:val="none" w:sz="0" w:space="0" w:color="auto"/>
                                    <w:bottom w:val="none" w:sz="0" w:space="0" w:color="auto"/>
                                    <w:right w:val="none" w:sz="0" w:space="0" w:color="auto"/>
                                  </w:divBdr>
                                </w:div>
                                <w:div w:id="8556513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355572">
                          <w:marLeft w:val="-177"/>
                          <w:marRight w:val="0"/>
                          <w:marTop w:val="0"/>
                          <w:marBottom w:val="0"/>
                          <w:divBdr>
                            <w:top w:val="none" w:sz="0" w:space="0" w:color="auto"/>
                            <w:left w:val="none" w:sz="0" w:space="0" w:color="auto"/>
                            <w:bottom w:val="none" w:sz="0" w:space="0" w:color="auto"/>
                            <w:right w:val="none" w:sz="0" w:space="0" w:color="auto"/>
                          </w:divBdr>
                          <w:divsChild>
                            <w:div w:id="2036153185">
                              <w:marLeft w:val="0"/>
                              <w:marRight w:val="0"/>
                              <w:marTop w:val="0"/>
                              <w:marBottom w:val="45"/>
                              <w:divBdr>
                                <w:top w:val="single" w:sz="2" w:space="0" w:color="A9A9A9"/>
                                <w:left w:val="single" w:sz="2" w:space="0" w:color="A9A9A9"/>
                                <w:bottom w:val="single" w:sz="2" w:space="0" w:color="A9A9A9"/>
                                <w:right w:val="single" w:sz="2" w:space="0" w:color="A9A9A9"/>
                              </w:divBdr>
                              <w:divsChild>
                                <w:div w:id="1405034154">
                                  <w:marLeft w:val="0"/>
                                  <w:marRight w:val="0"/>
                                  <w:marTop w:val="0"/>
                                  <w:marBottom w:val="0"/>
                                  <w:divBdr>
                                    <w:top w:val="none" w:sz="0" w:space="0" w:color="auto"/>
                                    <w:left w:val="none" w:sz="0" w:space="0" w:color="auto"/>
                                    <w:bottom w:val="none" w:sz="0" w:space="0" w:color="auto"/>
                                    <w:right w:val="none" w:sz="0" w:space="0" w:color="auto"/>
                                  </w:divBdr>
                                  <w:divsChild>
                                    <w:div w:id="1811554455">
                                      <w:marLeft w:val="180"/>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105269480">
      <w:bodyDiv w:val="1"/>
      <w:marLeft w:val="0"/>
      <w:marRight w:val="0"/>
      <w:marTop w:val="0"/>
      <w:marBottom w:val="0"/>
      <w:divBdr>
        <w:top w:val="none" w:sz="0" w:space="0" w:color="auto"/>
        <w:left w:val="none" w:sz="0" w:space="0" w:color="auto"/>
        <w:bottom w:val="none" w:sz="0" w:space="0" w:color="auto"/>
        <w:right w:val="none" w:sz="0" w:space="0" w:color="auto"/>
      </w:divBdr>
    </w:div>
    <w:div w:id="1238704846">
      <w:bodyDiv w:val="1"/>
      <w:marLeft w:val="0"/>
      <w:marRight w:val="0"/>
      <w:marTop w:val="0"/>
      <w:marBottom w:val="0"/>
      <w:divBdr>
        <w:top w:val="none" w:sz="0" w:space="0" w:color="auto"/>
        <w:left w:val="none" w:sz="0" w:space="0" w:color="auto"/>
        <w:bottom w:val="none" w:sz="0" w:space="0" w:color="auto"/>
        <w:right w:val="none" w:sz="0" w:space="0" w:color="auto"/>
      </w:divBdr>
    </w:div>
    <w:div w:id="1284459047">
      <w:bodyDiv w:val="1"/>
      <w:marLeft w:val="0"/>
      <w:marRight w:val="0"/>
      <w:marTop w:val="0"/>
      <w:marBottom w:val="0"/>
      <w:divBdr>
        <w:top w:val="none" w:sz="0" w:space="0" w:color="auto"/>
        <w:left w:val="none" w:sz="0" w:space="0" w:color="auto"/>
        <w:bottom w:val="none" w:sz="0" w:space="0" w:color="auto"/>
        <w:right w:val="none" w:sz="0" w:space="0" w:color="auto"/>
      </w:divBdr>
    </w:div>
    <w:div w:id="1433623319">
      <w:bodyDiv w:val="1"/>
      <w:marLeft w:val="0"/>
      <w:marRight w:val="0"/>
      <w:marTop w:val="0"/>
      <w:marBottom w:val="0"/>
      <w:divBdr>
        <w:top w:val="none" w:sz="0" w:space="0" w:color="auto"/>
        <w:left w:val="none" w:sz="0" w:space="0" w:color="auto"/>
        <w:bottom w:val="none" w:sz="0" w:space="0" w:color="auto"/>
        <w:right w:val="none" w:sz="0" w:space="0" w:color="auto"/>
      </w:divBdr>
      <w:divsChild>
        <w:div w:id="571550551">
          <w:marLeft w:val="0"/>
          <w:marRight w:val="0"/>
          <w:marTop w:val="0"/>
          <w:marBottom w:val="0"/>
          <w:divBdr>
            <w:top w:val="none" w:sz="0" w:space="0" w:color="auto"/>
            <w:left w:val="none" w:sz="0" w:space="0" w:color="auto"/>
            <w:bottom w:val="none" w:sz="0" w:space="0" w:color="auto"/>
            <w:right w:val="none" w:sz="0" w:space="0" w:color="auto"/>
          </w:divBdr>
          <w:divsChild>
            <w:div w:id="1274482083">
              <w:marLeft w:val="0"/>
              <w:marRight w:val="0"/>
              <w:marTop w:val="0"/>
              <w:marBottom w:val="0"/>
              <w:divBdr>
                <w:top w:val="none" w:sz="0" w:space="0" w:color="auto"/>
                <w:left w:val="none" w:sz="0" w:space="0" w:color="auto"/>
                <w:bottom w:val="none" w:sz="0" w:space="0" w:color="auto"/>
                <w:right w:val="none" w:sz="0" w:space="0" w:color="auto"/>
              </w:divBdr>
              <w:divsChild>
                <w:div w:id="6561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082">
          <w:marLeft w:val="0"/>
          <w:marRight w:val="0"/>
          <w:marTop w:val="0"/>
          <w:marBottom w:val="0"/>
          <w:divBdr>
            <w:top w:val="none" w:sz="0" w:space="0" w:color="auto"/>
            <w:left w:val="none" w:sz="0" w:space="0" w:color="auto"/>
            <w:bottom w:val="none" w:sz="0" w:space="0" w:color="auto"/>
            <w:right w:val="none" w:sz="0" w:space="0" w:color="auto"/>
          </w:divBdr>
          <w:divsChild>
            <w:div w:id="1210805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36701034">
      <w:bodyDiv w:val="1"/>
      <w:marLeft w:val="0"/>
      <w:marRight w:val="0"/>
      <w:marTop w:val="0"/>
      <w:marBottom w:val="0"/>
      <w:divBdr>
        <w:top w:val="none" w:sz="0" w:space="0" w:color="auto"/>
        <w:left w:val="none" w:sz="0" w:space="0" w:color="auto"/>
        <w:bottom w:val="none" w:sz="0" w:space="0" w:color="auto"/>
        <w:right w:val="none" w:sz="0" w:space="0" w:color="auto"/>
      </w:divBdr>
    </w:div>
    <w:div w:id="1723868242">
      <w:bodyDiv w:val="1"/>
      <w:marLeft w:val="0"/>
      <w:marRight w:val="0"/>
      <w:marTop w:val="0"/>
      <w:marBottom w:val="0"/>
      <w:divBdr>
        <w:top w:val="none" w:sz="0" w:space="0" w:color="auto"/>
        <w:left w:val="none" w:sz="0" w:space="0" w:color="auto"/>
        <w:bottom w:val="none" w:sz="0" w:space="0" w:color="auto"/>
        <w:right w:val="none" w:sz="0" w:space="0" w:color="auto"/>
      </w:divBdr>
      <w:divsChild>
        <w:div w:id="1962152448">
          <w:marLeft w:val="0"/>
          <w:marRight w:val="0"/>
          <w:marTop w:val="0"/>
          <w:marBottom w:val="0"/>
          <w:divBdr>
            <w:top w:val="none" w:sz="0" w:space="0" w:color="auto"/>
            <w:left w:val="none" w:sz="0" w:space="0" w:color="auto"/>
            <w:bottom w:val="none" w:sz="0" w:space="0" w:color="auto"/>
            <w:right w:val="none" w:sz="0" w:space="0" w:color="auto"/>
          </w:divBdr>
          <w:divsChild>
            <w:div w:id="1819110721">
              <w:marLeft w:val="0"/>
              <w:marRight w:val="0"/>
              <w:marTop w:val="0"/>
              <w:marBottom w:val="0"/>
              <w:divBdr>
                <w:top w:val="none" w:sz="0" w:space="0" w:color="auto"/>
                <w:left w:val="none" w:sz="0" w:space="0" w:color="auto"/>
                <w:bottom w:val="none" w:sz="0" w:space="0" w:color="auto"/>
                <w:right w:val="none" w:sz="0" w:space="0" w:color="auto"/>
              </w:divBdr>
              <w:divsChild>
                <w:div w:id="1789885710">
                  <w:marLeft w:val="525"/>
                  <w:marRight w:val="0"/>
                  <w:marTop w:val="0"/>
                  <w:marBottom w:val="0"/>
                  <w:divBdr>
                    <w:top w:val="none" w:sz="0" w:space="0" w:color="auto"/>
                    <w:left w:val="none" w:sz="0" w:space="0" w:color="auto"/>
                    <w:bottom w:val="none" w:sz="0" w:space="0" w:color="auto"/>
                    <w:right w:val="none" w:sz="0" w:space="0" w:color="auto"/>
                  </w:divBdr>
                  <w:divsChild>
                    <w:div w:id="1899440330">
                      <w:marLeft w:val="0"/>
                      <w:marRight w:val="0"/>
                      <w:marTop w:val="0"/>
                      <w:marBottom w:val="0"/>
                      <w:divBdr>
                        <w:top w:val="none" w:sz="0" w:space="0" w:color="auto"/>
                        <w:left w:val="none" w:sz="0" w:space="0" w:color="auto"/>
                        <w:bottom w:val="none" w:sz="0" w:space="0" w:color="auto"/>
                        <w:right w:val="none" w:sz="0" w:space="0" w:color="auto"/>
                      </w:divBdr>
                    </w:div>
                  </w:divsChild>
                </w:div>
                <w:div w:id="1106929655">
                  <w:marLeft w:val="0"/>
                  <w:marRight w:val="0"/>
                  <w:marTop w:val="0"/>
                  <w:marBottom w:val="0"/>
                  <w:divBdr>
                    <w:top w:val="none" w:sz="0" w:space="0" w:color="auto"/>
                    <w:left w:val="none" w:sz="0" w:space="0" w:color="auto"/>
                    <w:bottom w:val="none" w:sz="0" w:space="0" w:color="auto"/>
                    <w:right w:val="none" w:sz="0" w:space="0" w:color="auto"/>
                  </w:divBdr>
                </w:div>
                <w:div w:id="281617155">
                  <w:marLeft w:val="0"/>
                  <w:marRight w:val="0"/>
                  <w:marTop w:val="0"/>
                  <w:marBottom w:val="0"/>
                  <w:divBdr>
                    <w:top w:val="none" w:sz="0" w:space="0" w:color="auto"/>
                    <w:left w:val="none" w:sz="0" w:space="0" w:color="auto"/>
                    <w:bottom w:val="none" w:sz="0" w:space="0" w:color="auto"/>
                    <w:right w:val="none" w:sz="0" w:space="0" w:color="auto"/>
                  </w:divBdr>
                </w:div>
                <w:div w:id="10995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3095">
          <w:marLeft w:val="0"/>
          <w:marRight w:val="0"/>
          <w:marTop w:val="0"/>
          <w:marBottom w:val="0"/>
          <w:divBdr>
            <w:top w:val="none" w:sz="0" w:space="0" w:color="auto"/>
            <w:left w:val="none" w:sz="0" w:space="0" w:color="auto"/>
            <w:bottom w:val="none" w:sz="0" w:space="0" w:color="auto"/>
            <w:right w:val="none" w:sz="0" w:space="0" w:color="auto"/>
          </w:divBdr>
          <w:divsChild>
            <w:div w:id="53740165">
              <w:marLeft w:val="0"/>
              <w:marRight w:val="0"/>
              <w:marTop w:val="0"/>
              <w:marBottom w:val="0"/>
              <w:divBdr>
                <w:top w:val="none" w:sz="0" w:space="0" w:color="auto"/>
                <w:left w:val="none" w:sz="0" w:space="0" w:color="auto"/>
                <w:bottom w:val="none" w:sz="0" w:space="0" w:color="auto"/>
                <w:right w:val="none" w:sz="0" w:space="0" w:color="auto"/>
              </w:divBdr>
              <w:divsChild>
                <w:div w:id="600647836">
                  <w:marLeft w:val="0"/>
                  <w:marRight w:val="0"/>
                  <w:marTop w:val="0"/>
                  <w:marBottom w:val="0"/>
                  <w:divBdr>
                    <w:top w:val="single" w:sz="2" w:space="0" w:color="DFDFDF"/>
                    <w:left w:val="single" w:sz="2" w:space="0" w:color="DFDFDF"/>
                    <w:bottom w:val="single" w:sz="2" w:space="0" w:color="DFDFDF"/>
                    <w:right w:val="single" w:sz="2" w:space="0" w:color="DFDFDF"/>
                  </w:divBdr>
                  <w:divsChild>
                    <w:div w:id="1593465287">
                      <w:marLeft w:val="-282"/>
                      <w:marRight w:val="0"/>
                      <w:marTop w:val="0"/>
                      <w:marBottom w:val="0"/>
                      <w:divBdr>
                        <w:top w:val="none" w:sz="0" w:space="0" w:color="auto"/>
                        <w:left w:val="none" w:sz="0" w:space="0" w:color="auto"/>
                        <w:bottom w:val="none" w:sz="0" w:space="0" w:color="auto"/>
                        <w:right w:val="none" w:sz="0" w:space="0" w:color="auto"/>
                      </w:divBdr>
                      <w:divsChild>
                        <w:div w:id="134958261">
                          <w:marLeft w:val="0"/>
                          <w:marRight w:val="0"/>
                          <w:marTop w:val="0"/>
                          <w:marBottom w:val="45"/>
                          <w:divBdr>
                            <w:top w:val="single" w:sz="2" w:space="0" w:color="A9A9A9"/>
                            <w:left w:val="single" w:sz="2" w:space="0" w:color="A9A9A9"/>
                            <w:bottom w:val="single" w:sz="2" w:space="0" w:color="A9A9A9"/>
                            <w:right w:val="single" w:sz="2" w:space="0" w:color="A9A9A9"/>
                          </w:divBdr>
                          <w:divsChild>
                            <w:div w:id="660888419">
                              <w:marLeft w:val="0"/>
                              <w:marRight w:val="0"/>
                              <w:marTop w:val="0"/>
                              <w:marBottom w:val="0"/>
                              <w:divBdr>
                                <w:top w:val="none" w:sz="0" w:space="0" w:color="auto"/>
                                <w:left w:val="none" w:sz="0" w:space="0" w:color="auto"/>
                                <w:bottom w:val="none" w:sz="0" w:space="0" w:color="auto"/>
                                <w:right w:val="none" w:sz="0" w:space="0" w:color="auto"/>
                              </w:divBdr>
                              <w:divsChild>
                                <w:div w:id="1426001235">
                                  <w:marLeft w:val="287"/>
                                  <w:marRight w:val="0"/>
                                  <w:marTop w:val="0"/>
                                  <w:marBottom w:val="150"/>
                                  <w:divBdr>
                                    <w:top w:val="single" w:sz="2" w:space="0" w:color="E4E4E4"/>
                                    <w:left w:val="single" w:sz="2" w:space="0" w:color="E4E4E4"/>
                                    <w:bottom w:val="single" w:sz="2" w:space="0" w:color="E4E4E4"/>
                                    <w:right w:val="single" w:sz="2" w:space="0" w:color="E4E4E4"/>
                                  </w:divBdr>
                                </w:div>
                                <w:div w:id="1180703004">
                                  <w:marLeft w:val="287"/>
                                  <w:marRight w:val="0"/>
                                  <w:marTop w:val="0"/>
                                  <w:marBottom w:val="150"/>
                                  <w:divBdr>
                                    <w:top w:val="single" w:sz="2" w:space="0" w:color="E4E4E4"/>
                                    <w:left w:val="single" w:sz="2" w:space="0" w:color="E4E4E4"/>
                                    <w:bottom w:val="single" w:sz="2" w:space="0" w:color="E4E4E4"/>
                                    <w:right w:val="single" w:sz="2" w:space="0" w:color="E4E4E4"/>
                                  </w:divBdr>
                                </w:div>
                                <w:div w:id="1193571678">
                                  <w:marLeft w:val="287"/>
                                  <w:marRight w:val="0"/>
                                  <w:marTop w:val="0"/>
                                  <w:marBottom w:val="150"/>
                                  <w:divBdr>
                                    <w:top w:val="single" w:sz="2" w:space="0" w:color="E4E4E4"/>
                                    <w:left w:val="single" w:sz="2" w:space="0" w:color="E4E4E4"/>
                                    <w:bottom w:val="single" w:sz="2" w:space="0" w:color="E4E4E4"/>
                                    <w:right w:val="single" w:sz="2" w:space="0" w:color="E4E4E4"/>
                                  </w:divBdr>
                                </w:div>
                                <w:div w:id="552426675">
                                  <w:marLeft w:val="287"/>
                                  <w:marRight w:val="0"/>
                                  <w:marTop w:val="0"/>
                                  <w:marBottom w:val="150"/>
                                  <w:divBdr>
                                    <w:top w:val="single" w:sz="2" w:space="0" w:color="E4E4E4"/>
                                    <w:left w:val="single" w:sz="2" w:space="0" w:color="E4E4E4"/>
                                    <w:bottom w:val="single" w:sz="2" w:space="0" w:color="E4E4E4"/>
                                    <w:right w:val="single" w:sz="2" w:space="0" w:color="E4E4E4"/>
                                  </w:divBdr>
                                </w:div>
                                <w:div w:id="1109160559">
                                  <w:marLeft w:val="28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707339824">
                      <w:marLeft w:val="0"/>
                      <w:marRight w:val="0"/>
                      <w:marTop w:val="0"/>
                      <w:marBottom w:val="0"/>
                      <w:divBdr>
                        <w:top w:val="none" w:sz="0" w:space="0" w:color="auto"/>
                        <w:left w:val="none" w:sz="0" w:space="0" w:color="auto"/>
                        <w:bottom w:val="none" w:sz="0" w:space="0" w:color="auto"/>
                        <w:right w:val="none" w:sz="0" w:space="0" w:color="auto"/>
                      </w:divBdr>
                      <w:divsChild>
                        <w:div w:id="1229027092">
                          <w:marLeft w:val="0"/>
                          <w:marRight w:val="0"/>
                          <w:marTop w:val="0"/>
                          <w:marBottom w:val="0"/>
                          <w:divBdr>
                            <w:top w:val="none" w:sz="0" w:space="0" w:color="auto"/>
                            <w:left w:val="none" w:sz="0" w:space="0" w:color="auto"/>
                            <w:bottom w:val="none" w:sz="0" w:space="0" w:color="auto"/>
                            <w:right w:val="none" w:sz="0" w:space="0" w:color="auto"/>
                          </w:divBdr>
                        </w:div>
                        <w:div w:id="1951742697">
                          <w:marLeft w:val="0"/>
                          <w:marRight w:val="30"/>
                          <w:marTop w:val="0"/>
                          <w:marBottom w:val="0"/>
                          <w:divBdr>
                            <w:top w:val="none" w:sz="0" w:space="0" w:color="auto"/>
                            <w:left w:val="none" w:sz="0" w:space="0" w:color="auto"/>
                            <w:bottom w:val="none" w:sz="0" w:space="0" w:color="auto"/>
                            <w:right w:val="none" w:sz="0" w:space="0" w:color="auto"/>
                          </w:divBdr>
                        </w:div>
                        <w:div w:id="2376357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240432">
          <w:marLeft w:val="0"/>
          <w:marRight w:val="0"/>
          <w:marTop w:val="0"/>
          <w:marBottom w:val="0"/>
          <w:divBdr>
            <w:top w:val="none" w:sz="0" w:space="0" w:color="auto"/>
            <w:left w:val="none" w:sz="0" w:space="0" w:color="auto"/>
            <w:bottom w:val="none" w:sz="0" w:space="0" w:color="auto"/>
            <w:right w:val="none" w:sz="0" w:space="0" w:color="auto"/>
          </w:divBdr>
          <w:divsChild>
            <w:div w:id="699739658">
              <w:marLeft w:val="0"/>
              <w:marRight w:val="300"/>
              <w:marTop w:val="0"/>
              <w:marBottom w:val="0"/>
              <w:divBdr>
                <w:top w:val="none" w:sz="0" w:space="0" w:color="auto"/>
                <w:left w:val="none" w:sz="0" w:space="0" w:color="auto"/>
                <w:bottom w:val="none" w:sz="0" w:space="0" w:color="auto"/>
                <w:right w:val="none" w:sz="0" w:space="0" w:color="auto"/>
              </w:divBdr>
              <w:divsChild>
                <w:div w:id="1775587914">
                  <w:marLeft w:val="0"/>
                  <w:marRight w:val="0"/>
                  <w:marTop w:val="0"/>
                  <w:marBottom w:val="225"/>
                  <w:divBdr>
                    <w:top w:val="none" w:sz="0" w:space="0" w:color="auto"/>
                    <w:left w:val="none" w:sz="0" w:space="0" w:color="auto"/>
                    <w:bottom w:val="none" w:sz="0" w:space="0" w:color="auto"/>
                    <w:right w:val="none" w:sz="0" w:space="0" w:color="auto"/>
                  </w:divBdr>
                  <w:divsChild>
                    <w:div w:id="969941311">
                      <w:marLeft w:val="0"/>
                      <w:marRight w:val="0"/>
                      <w:marTop w:val="45"/>
                      <w:marBottom w:val="0"/>
                      <w:divBdr>
                        <w:top w:val="none" w:sz="0" w:space="0" w:color="auto"/>
                        <w:left w:val="none" w:sz="0" w:space="0" w:color="auto"/>
                        <w:bottom w:val="none" w:sz="0" w:space="0" w:color="auto"/>
                        <w:right w:val="none" w:sz="0" w:space="0" w:color="auto"/>
                      </w:divBdr>
                      <w:divsChild>
                        <w:div w:id="2104763112">
                          <w:marLeft w:val="0"/>
                          <w:marRight w:val="0"/>
                          <w:marTop w:val="0"/>
                          <w:marBottom w:val="45"/>
                          <w:divBdr>
                            <w:top w:val="none" w:sz="0" w:space="0" w:color="auto"/>
                            <w:left w:val="none" w:sz="0" w:space="0" w:color="auto"/>
                            <w:bottom w:val="none" w:sz="0" w:space="0" w:color="auto"/>
                            <w:right w:val="none" w:sz="0" w:space="0" w:color="auto"/>
                          </w:divBdr>
                        </w:div>
                        <w:div w:id="616957650">
                          <w:marLeft w:val="0"/>
                          <w:marRight w:val="0"/>
                          <w:marTop w:val="0"/>
                          <w:marBottom w:val="0"/>
                          <w:divBdr>
                            <w:top w:val="none" w:sz="0" w:space="0" w:color="auto"/>
                            <w:left w:val="none" w:sz="0" w:space="0" w:color="auto"/>
                            <w:bottom w:val="none" w:sz="0" w:space="0" w:color="auto"/>
                            <w:right w:val="none" w:sz="0" w:space="0" w:color="auto"/>
                          </w:divBdr>
                        </w:div>
                      </w:divsChild>
                    </w:div>
                    <w:div w:id="93786790">
                      <w:marLeft w:val="0"/>
                      <w:marRight w:val="0"/>
                      <w:marTop w:val="0"/>
                      <w:marBottom w:val="0"/>
                      <w:divBdr>
                        <w:top w:val="none" w:sz="0" w:space="0" w:color="auto"/>
                        <w:left w:val="none" w:sz="0" w:space="0" w:color="auto"/>
                        <w:bottom w:val="none" w:sz="0" w:space="0" w:color="auto"/>
                        <w:right w:val="none" w:sz="0" w:space="0" w:color="auto"/>
                      </w:divBdr>
                    </w:div>
                  </w:divsChild>
                </w:div>
                <w:div w:id="1571958498">
                  <w:marLeft w:val="0"/>
                  <w:marRight w:val="0"/>
                  <w:marTop w:val="0"/>
                  <w:marBottom w:val="225"/>
                  <w:divBdr>
                    <w:top w:val="none" w:sz="0" w:space="0" w:color="auto"/>
                    <w:left w:val="none" w:sz="0" w:space="0" w:color="auto"/>
                    <w:bottom w:val="none" w:sz="0" w:space="0" w:color="auto"/>
                    <w:right w:val="none" w:sz="0" w:space="0" w:color="auto"/>
                  </w:divBdr>
                  <w:divsChild>
                    <w:div w:id="1178422336">
                      <w:marLeft w:val="0"/>
                      <w:marRight w:val="0"/>
                      <w:marTop w:val="0"/>
                      <w:marBottom w:val="0"/>
                      <w:divBdr>
                        <w:top w:val="none" w:sz="0" w:space="0" w:color="auto"/>
                        <w:left w:val="none" w:sz="0" w:space="0" w:color="auto"/>
                        <w:bottom w:val="none" w:sz="0" w:space="0" w:color="auto"/>
                        <w:right w:val="none" w:sz="0" w:space="0" w:color="auto"/>
                      </w:divBdr>
                      <w:divsChild>
                        <w:div w:id="1903902042">
                          <w:marLeft w:val="0"/>
                          <w:marRight w:val="0"/>
                          <w:marTop w:val="0"/>
                          <w:marBottom w:val="375"/>
                          <w:divBdr>
                            <w:top w:val="none" w:sz="0" w:space="0" w:color="auto"/>
                            <w:left w:val="none" w:sz="0" w:space="0" w:color="auto"/>
                            <w:bottom w:val="none" w:sz="0" w:space="0" w:color="auto"/>
                            <w:right w:val="none" w:sz="0" w:space="0" w:color="auto"/>
                          </w:divBdr>
                        </w:div>
                        <w:div w:id="1471753101">
                          <w:marLeft w:val="0"/>
                          <w:marRight w:val="0"/>
                          <w:marTop w:val="375"/>
                          <w:marBottom w:val="375"/>
                          <w:divBdr>
                            <w:top w:val="single" w:sz="2" w:space="0" w:color="927440"/>
                            <w:left w:val="single" w:sz="2" w:space="0" w:color="927440"/>
                            <w:bottom w:val="single" w:sz="6" w:space="0" w:color="927440"/>
                            <w:right w:val="single" w:sz="6" w:space="0" w:color="927440"/>
                          </w:divBdr>
                          <w:divsChild>
                            <w:div w:id="1430925441">
                              <w:marLeft w:val="0"/>
                              <w:marRight w:val="0"/>
                              <w:marTop w:val="0"/>
                              <w:marBottom w:val="0"/>
                              <w:divBdr>
                                <w:top w:val="single" w:sz="6" w:space="6" w:color="927440"/>
                                <w:left w:val="single" w:sz="6" w:space="6" w:color="927440"/>
                                <w:bottom w:val="single" w:sz="2" w:space="6" w:color="927440"/>
                                <w:right w:val="single" w:sz="2" w:space="6" w:color="927440"/>
                              </w:divBdr>
                              <w:divsChild>
                                <w:div w:id="10147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10462967">
      <w:bodyDiv w:val="1"/>
      <w:marLeft w:val="0"/>
      <w:marRight w:val="0"/>
      <w:marTop w:val="0"/>
      <w:marBottom w:val="0"/>
      <w:divBdr>
        <w:top w:val="none" w:sz="0" w:space="0" w:color="auto"/>
        <w:left w:val="none" w:sz="0" w:space="0" w:color="auto"/>
        <w:bottom w:val="none" w:sz="0" w:space="0" w:color="auto"/>
        <w:right w:val="none" w:sz="0" w:space="0" w:color="auto"/>
      </w:divBdr>
    </w:div>
    <w:div w:id="200462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ublications.parliament.uk/pa/bills/cbill/58-03/0006/en/220006en.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283BD-4469-4C7B-9CC3-F564B024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Grant</dc:creator>
  <cp:keywords/>
  <dc:description/>
  <cp:lastModifiedBy>Alan Grant</cp:lastModifiedBy>
  <cp:revision>19</cp:revision>
  <dcterms:created xsi:type="dcterms:W3CDTF">2023-02-01T11:48:00Z</dcterms:created>
  <dcterms:modified xsi:type="dcterms:W3CDTF">2023-02-05T20:25:00Z</dcterms:modified>
</cp:coreProperties>
</file>